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E3E0" w14:textId="77777777" w:rsidR="00062AC9" w:rsidRPr="00062AC9" w:rsidRDefault="00062AC9" w:rsidP="00062AC9">
      <w:pPr>
        <w:spacing w:after="0"/>
        <w:jc w:val="right"/>
        <w:rPr>
          <w:rFonts w:ascii="Arial" w:hAnsi="Arial" w:cs="Arial"/>
          <w:b/>
          <w:outline/>
          <w:color w:val="ED7D31" w:themeColor="accent2"/>
          <w:sz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62AC9">
        <w:rPr>
          <w:rFonts w:ascii="Arial" w:hAnsi="Arial" w:cs="Arial"/>
          <w:b/>
          <w:outline/>
          <w:color w:val="ED7D31" w:themeColor="accent2"/>
          <w:sz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Minutes</w:t>
      </w:r>
    </w:p>
    <w:p w14:paraId="4AD2D507" w14:textId="77777777" w:rsidR="00062AC9" w:rsidRPr="00A34773" w:rsidRDefault="00062AC9" w:rsidP="00062AC9">
      <w:pPr>
        <w:spacing w:after="0"/>
        <w:jc w:val="right"/>
        <w:rPr>
          <w:rFonts w:ascii="Arial" w:hAnsi="Arial" w:cs="Arial"/>
          <w:color w:val="FFC000"/>
          <w:sz w:val="32"/>
        </w:rPr>
      </w:pPr>
      <w:r w:rsidRPr="00A34773">
        <w:rPr>
          <w:rFonts w:ascii="Arial" w:hAnsi="Arial" w:cs="Arial"/>
          <w:color w:val="FFC000"/>
          <w:sz w:val="32"/>
        </w:rPr>
        <w:t>Queanbeyan Netball Association</w:t>
      </w:r>
    </w:p>
    <w:p w14:paraId="1543406B" w14:textId="77777777" w:rsidR="00062AC9" w:rsidRDefault="00062AC9" w:rsidP="00062AC9">
      <w:pPr>
        <w:spacing w:after="0"/>
        <w:jc w:val="right"/>
        <w:rPr>
          <w:rFonts w:ascii="Arial" w:hAnsi="Arial" w:cs="Arial"/>
        </w:rPr>
      </w:pPr>
    </w:p>
    <w:p w14:paraId="500AF84D" w14:textId="2FE390D3" w:rsidR="00062AC9" w:rsidRPr="009525AB" w:rsidRDefault="00062AC9" w:rsidP="00062AC9">
      <w:pPr>
        <w:spacing w:after="0"/>
        <w:rPr>
          <w:rFonts w:eastAsia="Arial" w:cstheme="minorHAnsi"/>
          <w:color w:val="FFC000" w:themeColor="accent4"/>
          <w:sz w:val="28"/>
          <w:szCs w:val="28"/>
        </w:rPr>
      </w:pPr>
      <w:r w:rsidRPr="009525AB">
        <w:rPr>
          <w:rFonts w:eastAsia="Arial" w:cstheme="minorHAnsi"/>
          <w:color w:val="FFC000" w:themeColor="accent4"/>
          <w:sz w:val="28"/>
          <w:szCs w:val="28"/>
        </w:rPr>
        <w:t xml:space="preserve">AGM Meeting </w:t>
      </w:r>
    </w:p>
    <w:p w14:paraId="4FE47AFD" w14:textId="594D1C18" w:rsidR="00062AC9" w:rsidRDefault="00CF7DC4" w:rsidP="213D9C6C">
      <w:pPr>
        <w:spacing w:after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28</w:t>
      </w:r>
      <w:r w:rsidR="213D9C6C" w:rsidRPr="213D9C6C">
        <w:rPr>
          <w:rFonts w:eastAsia="Arial"/>
          <w:sz w:val="24"/>
          <w:szCs w:val="24"/>
        </w:rPr>
        <w:t xml:space="preserve"> October 202</w:t>
      </w:r>
      <w:r>
        <w:rPr>
          <w:rFonts w:eastAsia="Arial"/>
          <w:sz w:val="24"/>
          <w:szCs w:val="24"/>
        </w:rPr>
        <w:t>4</w:t>
      </w:r>
      <w:r w:rsidR="213D9C6C" w:rsidRPr="213D9C6C">
        <w:rPr>
          <w:rFonts w:eastAsia="Arial"/>
          <w:sz w:val="24"/>
          <w:szCs w:val="24"/>
        </w:rPr>
        <w:t xml:space="preserve"> – 7.00pm</w:t>
      </w:r>
    </w:p>
    <w:p w14:paraId="1913BDEA" w14:textId="548E73F6" w:rsidR="00DE7AA8" w:rsidRDefault="00FC4248" w:rsidP="00062AC9">
      <w:pPr>
        <w:spacing w:after="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Tigers Club Queanbeyan</w:t>
      </w:r>
    </w:p>
    <w:p w14:paraId="73777B28" w14:textId="77777777" w:rsidR="00A438C1" w:rsidRPr="009525AB" w:rsidRDefault="00A438C1" w:rsidP="00062AC9">
      <w:pPr>
        <w:spacing w:after="0"/>
        <w:rPr>
          <w:rFonts w:eastAsia="Arial" w:cstheme="minorHAnsi"/>
          <w:sz w:val="24"/>
          <w:szCs w:val="24"/>
        </w:rPr>
      </w:pPr>
    </w:p>
    <w:p w14:paraId="419D0B55" w14:textId="2C853524" w:rsidR="002C3AEC" w:rsidRPr="009525AB" w:rsidRDefault="003B0B68" w:rsidP="00062AC9">
      <w:p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 xml:space="preserve">Attendance List </w:t>
      </w:r>
      <w:r w:rsidR="002C3AEC" w:rsidRPr="009525AB">
        <w:rPr>
          <w:rFonts w:eastAsia="Arial" w:cstheme="minorHAnsi"/>
          <w:sz w:val="24"/>
          <w:szCs w:val="24"/>
        </w:rPr>
        <w:t>– Attachment A</w:t>
      </w:r>
    </w:p>
    <w:p w14:paraId="54A8FC65" w14:textId="71E793EB" w:rsidR="00062AC9" w:rsidRPr="009525AB" w:rsidRDefault="00062AC9" w:rsidP="00062AC9">
      <w:pPr>
        <w:spacing w:after="0"/>
        <w:rPr>
          <w:rFonts w:eastAsia="Arial" w:cstheme="minorHAnsi"/>
          <w:sz w:val="24"/>
          <w:szCs w:val="24"/>
        </w:rPr>
      </w:pPr>
    </w:p>
    <w:p w14:paraId="5C22876B" w14:textId="5E2FC1B6" w:rsidR="00062AC9" w:rsidRPr="009525AB" w:rsidRDefault="213D9C6C" w:rsidP="46D01327">
      <w:pPr>
        <w:spacing w:after="0"/>
        <w:rPr>
          <w:rFonts w:eastAsia="Arial"/>
          <w:sz w:val="24"/>
          <w:szCs w:val="24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 xml:space="preserve">Apologies – </w:t>
      </w:r>
      <w:r w:rsidR="00CF7DC4">
        <w:rPr>
          <w:rFonts w:eastAsia="Arial"/>
          <w:sz w:val="24"/>
          <w:szCs w:val="24"/>
        </w:rPr>
        <w:t>Chris Walters</w:t>
      </w:r>
      <w:r w:rsidR="00FE0987">
        <w:rPr>
          <w:rFonts w:eastAsia="Arial"/>
          <w:sz w:val="24"/>
          <w:szCs w:val="24"/>
        </w:rPr>
        <w:t xml:space="preserve"> &amp; Trudie Morashi</w:t>
      </w:r>
    </w:p>
    <w:p w14:paraId="338C4836" w14:textId="3260EE4E" w:rsidR="00062AC9" w:rsidRDefault="00062AC9" w:rsidP="00062AC9">
      <w:pPr>
        <w:spacing w:after="0"/>
        <w:rPr>
          <w:rFonts w:ascii="Arial" w:eastAsia="Arial" w:hAnsi="Arial" w:cs="Arial"/>
          <w:b/>
          <w:color w:val="A50021"/>
          <w:sz w:val="28"/>
          <w:szCs w:val="28"/>
        </w:rPr>
      </w:pPr>
    </w:p>
    <w:p w14:paraId="0611C3D4" w14:textId="7E78FC9C" w:rsidR="00062AC9" w:rsidRPr="009525AB" w:rsidRDefault="00062AC9" w:rsidP="00062AC9">
      <w:pPr>
        <w:pStyle w:val="ListParagraph"/>
        <w:numPr>
          <w:ilvl w:val="0"/>
          <w:numId w:val="2"/>
        </w:numPr>
        <w:spacing w:after="0"/>
        <w:rPr>
          <w:rFonts w:eastAsia="Arial" w:cstheme="minorHAnsi"/>
          <w:b/>
          <w:color w:val="A50021"/>
          <w:sz w:val="28"/>
          <w:szCs w:val="28"/>
        </w:rPr>
      </w:pPr>
      <w:r w:rsidRPr="009525AB">
        <w:rPr>
          <w:rFonts w:eastAsia="Arial" w:cstheme="minorHAnsi"/>
          <w:b/>
          <w:color w:val="A50021"/>
          <w:sz w:val="28"/>
          <w:szCs w:val="28"/>
        </w:rPr>
        <w:t>Welcome</w:t>
      </w:r>
    </w:p>
    <w:p w14:paraId="027FE862" w14:textId="21D8CEFD" w:rsidR="00062AC9" w:rsidRPr="009525AB" w:rsidRDefault="213D9C6C" w:rsidP="46D01327">
      <w:pPr>
        <w:pStyle w:val="ListParagraph"/>
        <w:spacing w:after="0"/>
        <w:rPr>
          <w:rFonts w:eastAsia="Arial"/>
          <w:sz w:val="24"/>
          <w:szCs w:val="24"/>
        </w:rPr>
      </w:pPr>
      <w:r w:rsidRPr="213D9C6C">
        <w:rPr>
          <w:rFonts w:eastAsia="Arial"/>
          <w:sz w:val="24"/>
          <w:szCs w:val="24"/>
        </w:rPr>
        <w:t>Kelly welcomed everyone to the Annual General Meeting for 202</w:t>
      </w:r>
      <w:r w:rsidR="00FE0987">
        <w:rPr>
          <w:rFonts w:eastAsia="Arial"/>
          <w:sz w:val="24"/>
          <w:szCs w:val="24"/>
        </w:rPr>
        <w:t>4</w:t>
      </w:r>
      <w:r w:rsidRPr="213D9C6C">
        <w:rPr>
          <w:rFonts w:eastAsia="Arial"/>
          <w:sz w:val="24"/>
          <w:szCs w:val="24"/>
        </w:rPr>
        <w:t xml:space="preserve"> and thanked everyone for coming.</w:t>
      </w:r>
    </w:p>
    <w:p w14:paraId="1F1E31B9" w14:textId="77777777" w:rsidR="00062AC9" w:rsidRPr="009525AB" w:rsidRDefault="00062AC9" w:rsidP="00062AC9">
      <w:pPr>
        <w:pStyle w:val="ListParagraph"/>
        <w:spacing w:after="0"/>
        <w:rPr>
          <w:rFonts w:eastAsia="Arial" w:cstheme="minorHAnsi"/>
          <w:b/>
          <w:color w:val="A50021"/>
          <w:sz w:val="28"/>
          <w:szCs w:val="28"/>
        </w:rPr>
      </w:pPr>
    </w:p>
    <w:p w14:paraId="4BA2F4A3" w14:textId="482F604B" w:rsidR="00062AC9" w:rsidRPr="009525AB" w:rsidRDefault="00062AC9" w:rsidP="00062AC9">
      <w:pPr>
        <w:pStyle w:val="ListParagraph"/>
        <w:numPr>
          <w:ilvl w:val="0"/>
          <w:numId w:val="2"/>
        </w:numPr>
        <w:spacing w:after="0"/>
        <w:rPr>
          <w:rFonts w:eastAsia="Arial" w:cstheme="minorHAnsi"/>
          <w:b/>
          <w:color w:val="A50021"/>
          <w:sz w:val="28"/>
          <w:szCs w:val="28"/>
        </w:rPr>
      </w:pPr>
      <w:r w:rsidRPr="009525AB">
        <w:rPr>
          <w:rFonts w:eastAsia="Arial" w:cstheme="minorHAnsi"/>
          <w:b/>
          <w:color w:val="A50021"/>
          <w:sz w:val="28"/>
          <w:szCs w:val="28"/>
        </w:rPr>
        <w:t>Minutes of Previous Annual General Meeting</w:t>
      </w:r>
    </w:p>
    <w:p w14:paraId="785C49F2" w14:textId="05E6CCE9" w:rsidR="00062AC9" w:rsidRPr="009525AB" w:rsidRDefault="213D9C6C" w:rsidP="213D9C6C">
      <w:pPr>
        <w:pStyle w:val="ListParagraph"/>
        <w:spacing w:after="0"/>
        <w:rPr>
          <w:rFonts w:eastAsia="Arial"/>
          <w:sz w:val="24"/>
          <w:szCs w:val="24"/>
        </w:rPr>
      </w:pPr>
      <w:r w:rsidRPr="213D9C6C">
        <w:rPr>
          <w:rFonts w:eastAsia="Arial"/>
          <w:sz w:val="24"/>
          <w:szCs w:val="24"/>
        </w:rPr>
        <w:t>Minutes from the 202</w:t>
      </w:r>
      <w:r w:rsidR="00D0549F">
        <w:rPr>
          <w:rFonts w:eastAsia="Arial"/>
          <w:sz w:val="24"/>
          <w:szCs w:val="24"/>
        </w:rPr>
        <w:t>3</w:t>
      </w:r>
      <w:r w:rsidRPr="213D9C6C">
        <w:rPr>
          <w:rFonts w:eastAsia="Arial"/>
          <w:sz w:val="24"/>
          <w:szCs w:val="24"/>
        </w:rPr>
        <w:t xml:space="preserve"> AGM were moved by Pat Skien</w:t>
      </w:r>
      <w:r w:rsidR="00FE0987">
        <w:rPr>
          <w:rFonts w:eastAsia="Arial"/>
          <w:sz w:val="24"/>
          <w:szCs w:val="24"/>
        </w:rPr>
        <w:t xml:space="preserve"> &amp; Kellie Stokes.</w:t>
      </w:r>
    </w:p>
    <w:p w14:paraId="5C8E0180" w14:textId="77777777" w:rsidR="00062AC9" w:rsidRPr="009525AB" w:rsidRDefault="00062AC9" w:rsidP="00062AC9">
      <w:pPr>
        <w:pStyle w:val="ListParagraph"/>
        <w:spacing w:after="0"/>
        <w:rPr>
          <w:rFonts w:eastAsia="Arial" w:cstheme="minorHAnsi"/>
          <w:b/>
          <w:color w:val="A50021"/>
          <w:sz w:val="28"/>
          <w:szCs w:val="28"/>
        </w:rPr>
      </w:pPr>
    </w:p>
    <w:p w14:paraId="77B93969" w14:textId="1DDE8B36" w:rsidR="00062AC9" w:rsidRPr="009525AB" w:rsidRDefault="00062AC9" w:rsidP="00062AC9">
      <w:pPr>
        <w:pStyle w:val="ListParagraph"/>
        <w:numPr>
          <w:ilvl w:val="0"/>
          <w:numId w:val="2"/>
        </w:numPr>
        <w:spacing w:after="0"/>
        <w:rPr>
          <w:rFonts w:eastAsia="Arial" w:cstheme="minorHAnsi"/>
          <w:b/>
          <w:color w:val="A50021"/>
          <w:sz w:val="28"/>
          <w:szCs w:val="28"/>
        </w:rPr>
      </w:pPr>
      <w:r w:rsidRPr="009525AB">
        <w:rPr>
          <w:rFonts w:eastAsia="Arial" w:cstheme="minorHAnsi"/>
          <w:b/>
          <w:color w:val="A50021"/>
          <w:sz w:val="28"/>
          <w:szCs w:val="28"/>
        </w:rPr>
        <w:t>Committee Reports</w:t>
      </w:r>
    </w:p>
    <w:p w14:paraId="7DA5078F" w14:textId="77777777" w:rsidR="00062AC9" w:rsidRPr="009525AB" w:rsidRDefault="00062AC9" w:rsidP="00062AC9">
      <w:pPr>
        <w:pStyle w:val="ListParagraph"/>
        <w:spacing w:after="0"/>
        <w:rPr>
          <w:rFonts w:eastAsia="Arial" w:cstheme="minorHAnsi"/>
          <w:sz w:val="28"/>
          <w:szCs w:val="28"/>
        </w:rPr>
      </w:pPr>
    </w:p>
    <w:p w14:paraId="39BA1A46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President</w:t>
      </w:r>
    </w:p>
    <w:p w14:paraId="08C5B388" w14:textId="346B4644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Treasurer</w:t>
      </w:r>
      <w:r w:rsidR="00B6769A" w:rsidRPr="009525AB">
        <w:rPr>
          <w:rFonts w:eastAsia="Arial" w:cstheme="minorHAnsi"/>
          <w:sz w:val="24"/>
          <w:szCs w:val="24"/>
        </w:rPr>
        <w:t xml:space="preserve"> (audit report tabled)</w:t>
      </w:r>
    </w:p>
    <w:p w14:paraId="2F580C0D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Secretary</w:t>
      </w:r>
    </w:p>
    <w:p w14:paraId="53C235A3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Coaching Coordinator</w:t>
      </w:r>
    </w:p>
    <w:p w14:paraId="1C870EC1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Umpires Convenor</w:t>
      </w:r>
    </w:p>
    <w:p w14:paraId="3FAAD6F0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Rep Convenor</w:t>
      </w:r>
    </w:p>
    <w:p w14:paraId="00F66906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Senior Chair</w:t>
      </w:r>
    </w:p>
    <w:p w14:paraId="1AA66A47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Junior Chair</w:t>
      </w:r>
    </w:p>
    <w:p w14:paraId="34804D88" w14:textId="77777777" w:rsidR="00062AC9" w:rsidRPr="009525AB" w:rsidRDefault="00062AC9" w:rsidP="00062AC9">
      <w:pPr>
        <w:pStyle w:val="ListParagraph"/>
        <w:numPr>
          <w:ilvl w:val="0"/>
          <w:numId w:val="4"/>
        </w:numPr>
        <w:spacing w:after="0"/>
        <w:rPr>
          <w:rFonts w:eastAsia="Arial" w:cstheme="minorHAnsi"/>
          <w:sz w:val="24"/>
          <w:szCs w:val="24"/>
        </w:rPr>
      </w:pPr>
      <w:r w:rsidRPr="009525AB">
        <w:rPr>
          <w:rFonts w:eastAsia="Arial" w:cstheme="minorHAnsi"/>
          <w:sz w:val="24"/>
          <w:szCs w:val="24"/>
        </w:rPr>
        <w:t>Publicity Officer</w:t>
      </w:r>
    </w:p>
    <w:p w14:paraId="699FB286" w14:textId="6EB6BC76" w:rsidR="00062AC9" w:rsidRPr="009525AB" w:rsidRDefault="00062AC9" w:rsidP="00062AC9">
      <w:pPr>
        <w:spacing w:after="0"/>
        <w:rPr>
          <w:rFonts w:eastAsia="Arial" w:cstheme="minorHAnsi"/>
          <w:sz w:val="28"/>
          <w:szCs w:val="28"/>
        </w:rPr>
      </w:pPr>
    </w:p>
    <w:p w14:paraId="2FB4FF81" w14:textId="2E1C35E9" w:rsidR="00D87E47" w:rsidRDefault="00D87E47">
      <w:pPr>
        <w:rPr>
          <w:rFonts w:eastAsia="Arial" w:cstheme="minorHAnsi"/>
          <w:sz w:val="24"/>
          <w:szCs w:val="24"/>
        </w:rPr>
      </w:pPr>
    </w:p>
    <w:p w14:paraId="13225788" w14:textId="16403DBD" w:rsidR="00062AC9" w:rsidRPr="009525AB" w:rsidRDefault="213D9C6C" w:rsidP="213D9C6C">
      <w:pPr>
        <w:spacing w:after="0"/>
        <w:ind w:left="-20" w:right="-20"/>
        <w:rPr>
          <w:rFonts w:ascii="Arial" w:eastAsia="Arial" w:hAnsi="Arial" w:cs="Arial"/>
          <w:sz w:val="24"/>
          <w:szCs w:val="24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President</w:t>
      </w:r>
      <w:r w:rsidRPr="213D9C6C">
        <w:rPr>
          <w:rFonts w:eastAsia="Arial"/>
          <w:b/>
          <w:bCs/>
          <w:color w:val="A50021"/>
          <w:sz w:val="24"/>
          <w:szCs w:val="24"/>
        </w:rPr>
        <w:t xml:space="preserve"> </w:t>
      </w:r>
      <w:r w:rsidRPr="213D9C6C">
        <w:rPr>
          <w:rFonts w:eastAsia="Arial"/>
          <w:b/>
          <w:bCs/>
          <w:color w:val="A50021"/>
          <w:sz w:val="28"/>
          <w:szCs w:val="28"/>
        </w:rPr>
        <w:t>–</w:t>
      </w:r>
      <w:r w:rsidRPr="213D9C6C">
        <w:rPr>
          <w:rFonts w:eastAsia="Arial"/>
          <w:sz w:val="28"/>
          <w:szCs w:val="28"/>
        </w:rPr>
        <w:t xml:space="preserve"> 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Kelly Lolesio</w:t>
      </w:r>
      <w:r w:rsidRPr="213D9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FD1BD5" w14:textId="41F0F08A" w:rsidR="00062AC9" w:rsidRPr="009525AB" w:rsidRDefault="213D9C6C" w:rsidP="213D9C6C">
      <w:pPr>
        <w:spacing w:after="0"/>
        <w:ind w:left="-20" w:right="-20"/>
        <w:rPr>
          <w:rFonts w:eastAsia="Arial"/>
          <w:b/>
          <w:bCs/>
          <w:color w:val="A50021"/>
          <w:sz w:val="28"/>
          <w:szCs w:val="28"/>
        </w:rPr>
      </w:pPr>
      <w:r w:rsidRPr="213D9C6C">
        <w:rPr>
          <w:rFonts w:eastAsiaTheme="minorEastAsia"/>
          <w:b/>
          <w:bCs/>
          <w:color w:val="A50021"/>
          <w:sz w:val="28"/>
          <w:szCs w:val="28"/>
        </w:rPr>
        <w:t>Presidents Report 202</w:t>
      </w:r>
      <w:r w:rsidR="008C300F">
        <w:rPr>
          <w:rFonts w:eastAsiaTheme="minorEastAsia"/>
          <w:b/>
          <w:bCs/>
          <w:color w:val="A50021"/>
          <w:sz w:val="28"/>
          <w:szCs w:val="28"/>
        </w:rPr>
        <w:t>4</w:t>
      </w:r>
    </w:p>
    <w:p w14:paraId="67C910E5" w14:textId="0FE9131F" w:rsidR="00062AC9" w:rsidRDefault="213D9C6C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 w:rsidRPr="213D9C6C">
        <w:rPr>
          <w:rFonts w:eastAsiaTheme="minorEastAsia"/>
          <w:color w:val="000000" w:themeColor="text1"/>
          <w:sz w:val="24"/>
          <w:szCs w:val="24"/>
        </w:rPr>
        <w:t xml:space="preserve">Welcome to all Executive members, Life members, </w:t>
      </w:r>
      <w:r w:rsidR="00CD4924">
        <w:rPr>
          <w:rFonts w:eastAsiaTheme="minorEastAsia"/>
          <w:color w:val="000000" w:themeColor="text1"/>
          <w:sz w:val="24"/>
          <w:szCs w:val="24"/>
        </w:rPr>
        <w:t xml:space="preserve">Club </w:t>
      </w:r>
      <w:r w:rsidRPr="213D9C6C">
        <w:rPr>
          <w:rFonts w:eastAsiaTheme="minorEastAsia"/>
          <w:color w:val="000000" w:themeColor="text1"/>
          <w:sz w:val="24"/>
          <w:szCs w:val="24"/>
        </w:rPr>
        <w:t>members and all volunteers.</w:t>
      </w:r>
      <w:r w:rsidR="00CD4924">
        <w:rPr>
          <w:rFonts w:eastAsiaTheme="minorEastAsia"/>
          <w:color w:val="000000" w:themeColor="text1"/>
          <w:sz w:val="24"/>
          <w:szCs w:val="24"/>
        </w:rPr>
        <w:t xml:space="preserve"> Thank you for coming tonight.</w:t>
      </w:r>
    </w:p>
    <w:p w14:paraId="4167B762" w14:textId="731081C5" w:rsidR="00CD4924" w:rsidRDefault="00CD4924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2024 was another successful year for QNA. </w:t>
      </w:r>
    </w:p>
    <w:p w14:paraId="0EA41BDE" w14:textId="1D915508" w:rsidR="00CD4924" w:rsidRPr="009525AB" w:rsidRDefault="00CD4924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Before I go any </w:t>
      </w:r>
      <w:r w:rsidR="000A00D7">
        <w:rPr>
          <w:rFonts w:eastAsiaTheme="minorEastAsia"/>
          <w:color w:val="000000" w:themeColor="text1"/>
          <w:sz w:val="24"/>
          <w:szCs w:val="24"/>
        </w:rPr>
        <w:t>further,</w:t>
      </w:r>
      <w:r>
        <w:rPr>
          <w:rFonts w:eastAsiaTheme="minorEastAsia"/>
          <w:color w:val="000000" w:themeColor="text1"/>
          <w:sz w:val="24"/>
          <w:szCs w:val="24"/>
        </w:rPr>
        <w:t xml:space="preserve"> I would like to acknowledge our Patron Robyn Murphy who passed away this </w:t>
      </w:r>
      <w:r w:rsidR="00B32053">
        <w:rPr>
          <w:rFonts w:eastAsiaTheme="minorEastAsia"/>
          <w:color w:val="000000" w:themeColor="text1"/>
          <w:sz w:val="24"/>
          <w:szCs w:val="24"/>
        </w:rPr>
        <w:t xml:space="preserve">earlier this </w:t>
      </w:r>
      <w:r>
        <w:rPr>
          <w:rFonts w:eastAsiaTheme="minorEastAsia"/>
          <w:color w:val="000000" w:themeColor="text1"/>
          <w:sz w:val="24"/>
          <w:szCs w:val="24"/>
        </w:rPr>
        <w:t>year.</w:t>
      </w:r>
      <w:r w:rsidR="000A00D7">
        <w:rPr>
          <w:rFonts w:eastAsiaTheme="minorEastAsia"/>
          <w:color w:val="000000" w:themeColor="text1"/>
          <w:sz w:val="24"/>
          <w:szCs w:val="24"/>
        </w:rPr>
        <w:t xml:space="preserve"> Robyn will be missed by us all and we thank her for all the support she provided to all of us. </w:t>
      </w:r>
    </w:p>
    <w:p w14:paraId="1BC9F5D6" w14:textId="1B936B3D" w:rsidR="00062AC9" w:rsidRDefault="0095746D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lastRenderedPageBreak/>
        <w:t xml:space="preserve">A special shout out to </w:t>
      </w:r>
      <w:r w:rsidR="00D0549F">
        <w:rPr>
          <w:rFonts w:eastAsiaTheme="minorEastAsia"/>
          <w:color w:val="000000" w:themeColor="text1"/>
          <w:sz w:val="24"/>
          <w:szCs w:val="24"/>
        </w:rPr>
        <w:t>all</w:t>
      </w:r>
      <w:r>
        <w:rPr>
          <w:rFonts w:eastAsiaTheme="minorEastAsia"/>
          <w:color w:val="000000" w:themeColor="text1"/>
          <w:sz w:val="24"/>
          <w:szCs w:val="24"/>
        </w:rPr>
        <w:t xml:space="preserve"> our sponsors for this year.  We structured our sponsorship program differently this year and it worked very well. We are in discussions and hoping to add a few new sponsors to next year</w:t>
      </w:r>
      <w:r w:rsidR="213D9C6C" w:rsidRPr="213D9C6C">
        <w:rPr>
          <w:rFonts w:eastAsiaTheme="minorEastAsia"/>
          <w:color w:val="000000" w:themeColor="text1"/>
          <w:sz w:val="24"/>
          <w:szCs w:val="24"/>
        </w:rPr>
        <w:t>.</w:t>
      </w:r>
      <w:r w:rsidR="00212CB8">
        <w:rPr>
          <w:rFonts w:eastAsiaTheme="minorEastAsia"/>
          <w:color w:val="000000" w:themeColor="text1"/>
          <w:sz w:val="24"/>
          <w:szCs w:val="24"/>
        </w:rPr>
        <w:t xml:space="preserve">  It was nice to see that our new sponsor Belle Properties decked out </w:t>
      </w:r>
      <w:r w:rsidR="00D0549F">
        <w:rPr>
          <w:rFonts w:eastAsiaTheme="minorEastAsia"/>
          <w:color w:val="000000" w:themeColor="text1"/>
          <w:sz w:val="24"/>
          <w:szCs w:val="24"/>
        </w:rPr>
        <w:t>all</w:t>
      </w:r>
      <w:r w:rsidR="00212CB8">
        <w:rPr>
          <w:rFonts w:eastAsiaTheme="minorEastAsia"/>
          <w:color w:val="000000" w:themeColor="text1"/>
          <w:sz w:val="24"/>
          <w:szCs w:val="24"/>
        </w:rPr>
        <w:t xml:space="preserve"> our </w:t>
      </w:r>
      <w:r w:rsidR="00D0549F">
        <w:rPr>
          <w:rFonts w:eastAsiaTheme="minorEastAsia"/>
          <w:color w:val="000000" w:themeColor="text1"/>
          <w:sz w:val="24"/>
          <w:szCs w:val="24"/>
        </w:rPr>
        <w:t>junior</w:t>
      </w:r>
      <w:r w:rsidR="00212CB8">
        <w:rPr>
          <w:rFonts w:eastAsiaTheme="minorEastAsia"/>
          <w:color w:val="000000" w:themeColor="text1"/>
          <w:sz w:val="24"/>
          <w:szCs w:val="24"/>
        </w:rPr>
        <w:t xml:space="preserve"> rep teams with fancy tracksuits</w:t>
      </w:r>
    </w:p>
    <w:p w14:paraId="3E47F19E" w14:textId="21A00385" w:rsidR="003B22ED" w:rsidRDefault="003B22ED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Thank you to </w:t>
      </w:r>
      <w:r w:rsidR="00D0549F">
        <w:rPr>
          <w:rFonts w:eastAsiaTheme="minorEastAsia"/>
          <w:color w:val="000000" w:themeColor="text1"/>
          <w:sz w:val="24"/>
          <w:szCs w:val="24"/>
        </w:rPr>
        <w:t>all</w:t>
      </w:r>
      <w:r>
        <w:rPr>
          <w:rFonts w:eastAsiaTheme="minorEastAsia"/>
          <w:color w:val="000000" w:themeColor="text1"/>
          <w:sz w:val="24"/>
          <w:szCs w:val="24"/>
        </w:rPr>
        <w:t xml:space="preserve"> our Coaches and Managers across our various programs.  Your support to our QNA players is appreciated. </w:t>
      </w:r>
    </w:p>
    <w:p w14:paraId="1EC18153" w14:textId="6C3A3D1E" w:rsidR="003B22ED" w:rsidRDefault="00B41589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Kellie and Tsila, thank you for running our junior and senior competitions.  </w:t>
      </w:r>
      <w:r w:rsidR="00A01942">
        <w:rPr>
          <w:rFonts w:eastAsiaTheme="minorEastAsia"/>
          <w:color w:val="000000" w:themeColor="text1"/>
          <w:sz w:val="24"/>
          <w:szCs w:val="24"/>
        </w:rPr>
        <w:t xml:space="preserve">Comparison numbers are up this year across the South Coast Region by 7% which </w:t>
      </w:r>
      <w:r w:rsidR="00255A86">
        <w:rPr>
          <w:rFonts w:eastAsiaTheme="minorEastAsia"/>
          <w:color w:val="000000" w:themeColor="text1"/>
          <w:sz w:val="24"/>
          <w:szCs w:val="24"/>
        </w:rPr>
        <w:t>is always great when we are continuing to try and grow our sport.</w:t>
      </w:r>
    </w:p>
    <w:p w14:paraId="03B58E75" w14:textId="60C556E4" w:rsidR="00255A86" w:rsidRDefault="00255A86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Twilight </w:t>
      </w:r>
      <w:r w:rsidR="00D6281C">
        <w:rPr>
          <w:rFonts w:eastAsiaTheme="minorEastAsia"/>
          <w:color w:val="000000" w:themeColor="text1"/>
          <w:sz w:val="24"/>
          <w:szCs w:val="24"/>
        </w:rPr>
        <w:t xml:space="preserve">commenced last week, unfortunately our first round was washed out but numbers are </w:t>
      </w:r>
      <w:r w:rsidR="00D0549F">
        <w:rPr>
          <w:rFonts w:eastAsiaTheme="minorEastAsia"/>
          <w:color w:val="000000" w:themeColor="text1"/>
          <w:sz w:val="24"/>
          <w:szCs w:val="24"/>
        </w:rPr>
        <w:t>good</w:t>
      </w:r>
      <w:r w:rsidR="00D6281C">
        <w:rPr>
          <w:rFonts w:eastAsiaTheme="minorEastAsia"/>
          <w:color w:val="000000" w:themeColor="text1"/>
          <w:sz w:val="24"/>
          <w:szCs w:val="24"/>
        </w:rPr>
        <w:t xml:space="preserve">.  Thank you to Rena for </w:t>
      </w:r>
      <w:r w:rsidR="00FF1AB4">
        <w:rPr>
          <w:rFonts w:eastAsiaTheme="minorEastAsia"/>
          <w:color w:val="000000" w:themeColor="text1"/>
          <w:sz w:val="24"/>
          <w:szCs w:val="24"/>
        </w:rPr>
        <w:t>driving the comp.</w:t>
      </w:r>
    </w:p>
    <w:p w14:paraId="0C860C61" w14:textId="39F5F28B" w:rsidR="00FF1AB4" w:rsidRDefault="00FF1AB4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Thank you to all involved and especially the Executive Committee.  We’ve accomplished a lot this year and its been a very busy year.</w:t>
      </w:r>
    </w:p>
    <w:p w14:paraId="764577A9" w14:textId="77777777" w:rsidR="00212CB8" w:rsidRPr="009525AB" w:rsidRDefault="00212CB8" w:rsidP="213D9C6C">
      <w:pPr>
        <w:spacing w:after="0"/>
        <w:ind w:left="-20" w:right="-20"/>
        <w:rPr>
          <w:rFonts w:eastAsiaTheme="minorEastAsia"/>
          <w:color w:val="000000" w:themeColor="text1"/>
          <w:sz w:val="24"/>
          <w:szCs w:val="24"/>
        </w:rPr>
      </w:pPr>
    </w:p>
    <w:p w14:paraId="2BDEFDC5" w14:textId="554BE4DE" w:rsidR="00122FE3" w:rsidRPr="00D87E47" w:rsidRDefault="213D9C6C" w:rsidP="213D9C6C">
      <w:pPr>
        <w:spacing w:line="256" w:lineRule="auto"/>
        <w:rPr>
          <w:rFonts w:eastAsia="Arial"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Treasurer –</w:t>
      </w:r>
      <w:r w:rsidRPr="213D9C6C">
        <w:rPr>
          <w:rFonts w:eastAsia="Arial"/>
          <w:sz w:val="28"/>
          <w:szCs w:val="28"/>
        </w:rPr>
        <w:t xml:space="preserve"> 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Rena Spears</w:t>
      </w:r>
    </w:p>
    <w:p w14:paraId="0C573682" w14:textId="77777777" w:rsidR="00722F60" w:rsidRDefault="213D9C6C" w:rsidP="213D9C6C">
      <w:pPr>
        <w:spacing w:line="256" w:lineRule="auto"/>
        <w:rPr>
          <w:rFonts w:eastAsia="Arial"/>
          <w:sz w:val="24"/>
          <w:szCs w:val="24"/>
        </w:rPr>
      </w:pPr>
      <w:r w:rsidRPr="213D9C6C">
        <w:rPr>
          <w:rFonts w:eastAsia="Arial"/>
          <w:sz w:val="24"/>
          <w:szCs w:val="24"/>
        </w:rPr>
        <w:t>Audit</w:t>
      </w:r>
      <w:r w:rsidR="00366597">
        <w:rPr>
          <w:rFonts w:eastAsia="Arial"/>
          <w:sz w:val="24"/>
          <w:szCs w:val="24"/>
        </w:rPr>
        <w:t xml:space="preserve"> report has been received. Asking less questions </w:t>
      </w:r>
      <w:r w:rsidR="00722F60">
        <w:rPr>
          <w:rFonts w:eastAsia="Arial"/>
          <w:sz w:val="24"/>
          <w:szCs w:val="24"/>
        </w:rPr>
        <w:t xml:space="preserve">as the years go on which is great for us. </w:t>
      </w:r>
    </w:p>
    <w:p w14:paraId="7D49F0E1" w14:textId="36C02EF2" w:rsidR="007F6D28" w:rsidRDefault="00722F60" w:rsidP="213D9C6C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ATO Self Review – </w:t>
      </w:r>
      <w:r w:rsidR="007A4AD5">
        <w:rPr>
          <w:rFonts w:eastAsia="Arial"/>
          <w:sz w:val="24"/>
          <w:szCs w:val="24"/>
        </w:rPr>
        <w:t xml:space="preserve">is </w:t>
      </w:r>
      <w:r w:rsidR="00D0549F">
        <w:rPr>
          <w:rFonts w:eastAsia="Arial"/>
          <w:sz w:val="24"/>
          <w:szCs w:val="24"/>
        </w:rPr>
        <w:t>difficult</w:t>
      </w:r>
      <w:r>
        <w:rPr>
          <w:rFonts w:eastAsia="Arial"/>
          <w:sz w:val="24"/>
          <w:szCs w:val="24"/>
        </w:rPr>
        <w:t xml:space="preserve"> to complete with a lot of information required. </w:t>
      </w:r>
    </w:p>
    <w:p w14:paraId="2CCCED82" w14:textId="4BD8E4B4" w:rsidR="00562B3C" w:rsidRDefault="007F6D28" w:rsidP="00DB153D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As per the Notice of Motion we need to update our Constitution</w:t>
      </w:r>
      <w:r w:rsidR="00DB153D">
        <w:rPr>
          <w:rFonts w:eastAsia="Arial"/>
          <w:sz w:val="24"/>
          <w:szCs w:val="24"/>
        </w:rPr>
        <w:t xml:space="preserve"> as advised by the Auditor. </w:t>
      </w:r>
    </w:p>
    <w:p w14:paraId="6A6E9629" w14:textId="65ED56B0" w:rsidR="001C3AA0" w:rsidRDefault="213D9C6C" w:rsidP="009D13C6">
      <w:pPr>
        <w:spacing w:line="256" w:lineRule="auto"/>
        <w:rPr>
          <w:rFonts w:eastAsia="Arial" w:cstheme="minorHAnsi"/>
          <w:b/>
          <w:color w:val="A50021"/>
          <w:sz w:val="24"/>
          <w:szCs w:val="24"/>
        </w:rPr>
      </w:pPr>
      <w:r w:rsidRPr="213D9C6C">
        <w:rPr>
          <w:rFonts w:eastAsia="Arial"/>
          <w:sz w:val="24"/>
          <w:szCs w:val="24"/>
        </w:rPr>
        <w:t>Refer to Attachment C for Audit Report included in Minutes.</w:t>
      </w:r>
    </w:p>
    <w:p w14:paraId="2F4D2891" w14:textId="6696D5C0" w:rsidR="213D9C6C" w:rsidRDefault="213D9C6C" w:rsidP="213D9C6C">
      <w:pPr>
        <w:spacing w:line="256" w:lineRule="auto"/>
        <w:rPr>
          <w:rFonts w:eastAsia="Arial"/>
          <w:sz w:val="24"/>
          <w:szCs w:val="24"/>
        </w:rPr>
      </w:pPr>
    </w:p>
    <w:p w14:paraId="794DFD0B" w14:textId="26BC62ED" w:rsidR="00122FE3" w:rsidRPr="00D87E47" w:rsidRDefault="213D9C6C" w:rsidP="213D9C6C">
      <w:pPr>
        <w:spacing w:line="256" w:lineRule="auto"/>
        <w:rPr>
          <w:rFonts w:eastAsiaTheme="minorEastAsia"/>
          <w:sz w:val="28"/>
          <w:szCs w:val="28"/>
          <w:lang w:val="en-US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Secretary –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 xml:space="preserve"> Tracey Kaye</w:t>
      </w:r>
    </w:p>
    <w:p w14:paraId="538E2E40" w14:textId="67162851" w:rsidR="213D9C6C" w:rsidRDefault="213D9C6C" w:rsidP="213D9C6C">
      <w:r w:rsidRPr="213D9C6C">
        <w:rPr>
          <w:sz w:val="24"/>
          <w:szCs w:val="24"/>
        </w:rPr>
        <w:t xml:space="preserve">Thank you to everyone for all their support throughout the year. </w:t>
      </w:r>
    </w:p>
    <w:p w14:paraId="23491EBC" w14:textId="0017C414" w:rsidR="213D9C6C" w:rsidRDefault="213D9C6C" w:rsidP="213D9C6C">
      <w:pPr>
        <w:rPr>
          <w:sz w:val="24"/>
          <w:szCs w:val="24"/>
        </w:rPr>
      </w:pPr>
    </w:p>
    <w:p w14:paraId="3FF192CC" w14:textId="0E2D6E5A" w:rsidR="00122FE3" w:rsidRPr="00D87E47" w:rsidRDefault="213D9C6C" w:rsidP="213D9C6C">
      <w:pPr>
        <w:spacing w:line="256" w:lineRule="auto"/>
        <w:rPr>
          <w:rFonts w:eastAsia="Arial"/>
          <w:b/>
          <w:bCs/>
          <w:color w:val="A50021"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 xml:space="preserve">Coaching Coordinator 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– Tina Phillips</w:t>
      </w:r>
    </w:p>
    <w:p w14:paraId="64D1ADF2" w14:textId="77777777" w:rsidR="00477EE5" w:rsidRDefault="00086790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>Its been a big year for all of us</w:t>
      </w:r>
    </w:p>
    <w:p w14:paraId="7A020576" w14:textId="7F1A1C39" w:rsidR="213D9C6C" w:rsidRDefault="00477EE5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>Thank you to the Exec Committee, life members and Kelly for everything that has been achieved this year.</w:t>
      </w:r>
    </w:p>
    <w:p w14:paraId="1B2954B4" w14:textId="6789B7DD" w:rsidR="00477EE5" w:rsidRDefault="00477EE5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We had a very successful rep </w:t>
      </w:r>
      <w:r w:rsidR="007A4AD5">
        <w:rPr>
          <w:rFonts w:eastAsiaTheme="minorEastAsia"/>
          <w:color w:val="000000" w:themeColor="text1"/>
          <w:sz w:val="24"/>
          <w:szCs w:val="24"/>
          <w:lang w:val="en-US"/>
        </w:rPr>
        <w:t>season;</w:t>
      </w:r>
      <w:r w:rsidR="00B82854">
        <w:rPr>
          <w:rFonts w:eastAsiaTheme="minorEastAsia"/>
          <w:color w:val="000000" w:themeColor="text1"/>
          <w:sz w:val="24"/>
          <w:szCs w:val="24"/>
          <w:lang w:val="en-US"/>
        </w:rPr>
        <w:t xml:space="preserve"> our Junior and Senior State Titles teams did very well.</w:t>
      </w:r>
    </w:p>
    <w:p w14:paraId="7F7479F7" w14:textId="5E98A7F6" w:rsidR="00B82854" w:rsidRDefault="00DE57C0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We had representative players involved in the Regional State Cup team, ACT State Teams, NSW Rep Teams, SESA and Prem League. </w:t>
      </w:r>
    </w:p>
    <w:p w14:paraId="7096AFDC" w14:textId="77777777" w:rsidR="00DE57C0" w:rsidRDefault="00DE57C0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</w:p>
    <w:p w14:paraId="04E33345" w14:textId="07228A4A" w:rsidR="00DE57C0" w:rsidRDefault="00DE57C0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>Coach of the Year was awarded to Carly Quade</w:t>
      </w:r>
      <w:r w:rsidR="00981276">
        <w:rPr>
          <w:rFonts w:eastAsiaTheme="minorEastAsia"/>
          <w:color w:val="000000" w:themeColor="text1"/>
          <w:sz w:val="24"/>
          <w:szCs w:val="24"/>
          <w:lang w:val="en-US"/>
        </w:rPr>
        <w:t xml:space="preserve"> and was presented at the Sunrise Presentation Night. Carly’s team fi</w:t>
      </w:r>
      <w:r w:rsidR="00175F53">
        <w:rPr>
          <w:rFonts w:eastAsiaTheme="minorEastAsia"/>
          <w:color w:val="000000" w:themeColor="text1"/>
          <w:sz w:val="24"/>
          <w:szCs w:val="24"/>
          <w:lang w:val="en-US"/>
        </w:rPr>
        <w:t>nished 3</w:t>
      </w:r>
      <w:r w:rsidR="00175F53" w:rsidRPr="00175F53">
        <w:rPr>
          <w:rFonts w:eastAsiaTheme="minorEastAsia"/>
          <w:color w:val="000000" w:themeColor="text1"/>
          <w:sz w:val="24"/>
          <w:szCs w:val="24"/>
          <w:vertAlign w:val="superscript"/>
          <w:lang w:val="en-US"/>
        </w:rPr>
        <w:t>rd</w:t>
      </w:r>
      <w:r w:rsidR="00175F53">
        <w:rPr>
          <w:rFonts w:eastAsiaTheme="minorEastAsia"/>
          <w:color w:val="000000" w:themeColor="text1"/>
          <w:sz w:val="24"/>
          <w:szCs w:val="24"/>
          <w:lang w:val="en-US"/>
        </w:rPr>
        <w:t xml:space="preserve"> at State Titles. </w:t>
      </w:r>
    </w:p>
    <w:p w14:paraId="59E35FBC" w14:textId="738629DD" w:rsidR="00A55671" w:rsidRDefault="00A55671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Coach Nominations for 2025 have been received with the Juniors already appointed. </w:t>
      </w:r>
    </w:p>
    <w:p w14:paraId="2785CB79" w14:textId="45AE0FF8" w:rsidR="00A55671" w:rsidRDefault="00A55671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>Looking to bring State League trails</w:t>
      </w:r>
      <w:r w:rsidR="00030BAE">
        <w:rPr>
          <w:rFonts w:eastAsiaTheme="minorEastAsia"/>
          <w:color w:val="000000" w:themeColor="text1"/>
          <w:sz w:val="24"/>
          <w:szCs w:val="24"/>
          <w:lang w:val="en-US"/>
        </w:rPr>
        <w:t xml:space="preserve"> into early Jan.</w:t>
      </w:r>
    </w:p>
    <w:p w14:paraId="4DE13F25" w14:textId="5C89432C" w:rsidR="00030BAE" w:rsidRDefault="00030BAE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lastRenderedPageBreak/>
        <w:t xml:space="preserve">Running </w:t>
      </w:r>
      <w:r w:rsidR="001F03DB">
        <w:rPr>
          <w:rFonts w:eastAsiaTheme="minorEastAsia"/>
          <w:color w:val="000000" w:themeColor="text1"/>
          <w:sz w:val="24"/>
          <w:szCs w:val="24"/>
          <w:lang w:val="en-US"/>
        </w:rPr>
        <w:t xml:space="preserve">“A Prep for Rep” program for our Juniors commencing this week for </w:t>
      </w:r>
      <w:r w:rsidR="00D04AB8">
        <w:rPr>
          <w:rFonts w:eastAsiaTheme="minorEastAsia"/>
          <w:color w:val="000000" w:themeColor="text1"/>
          <w:sz w:val="24"/>
          <w:szCs w:val="24"/>
          <w:lang w:val="en-US"/>
        </w:rPr>
        <w:t xml:space="preserve">12s-14s and 15s-18s next week for athletes that are interested.  It will be a free program, hoping to get lots of interest. </w:t>
      </w:r>
    </w:p>
    <w:p w14:paraId="3EE6CE53" w14:textId="785BCDEB" w:rsidR="00521CE6" w:rsidRDefault="00F4501A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SL Dates have been provided by NACT with the comp now starting in </w:t>
      </w:r>
      <w:r w:rsidR="007A4AD5">
        <w:rPr>
          <w:rFonts w:eastAsiaTheme="minorEastAsia"/>
          <w:color w:val="000000" w:themeColor="text1"/>
          <w:sz w:val="24"/>
          <w:szCs w:val="24"/>
          <w:lang w:val="en-US"/>
        </w:rPr>
        <w:t>mid-March</w:t>
      </w:r>
      <w:r w:rsidR="00C22F49">
        <w:rPr>
          <w:rFonts w:eastAsiaTheme="minorEastAsia"/>
          <w:color w:val="000000" w:themeColor="text1"/>
          <w:sz w:val="24"/>
          <w:szCs w:val="24"/>
          <w:lang w:val="en-US"/>
        </w:rPr>
        <w:t xml:space="preserve"> for all teams.  </w:t>
      </w:r>
    </w:p>
    <w:p w14:paraId="60ABC8A7" w14:textId="7333D988" w:rsidR="00C22F49" w:rsidRDefault="00C22F49" w:rsidP="213D9C6C">
      <w:pPr>
        <w:shd w:val="clear" w:color="auto" w:fill="FFFFFF" w:themeFill="background1"/>
        <w:spacing w:after="0"/>
        <w:rPr>
          <w:rFonts w:eastAsiaTheme="minorEastAsia"/>
          <w:color w:val="000000" w:themeColor="text1"/>
          <w:sz w:val="24"/>
          <w:szCs w:val="24"/>
          <w:lang w:val="en-US"/>
        </w:rPr>
      </w:pP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We had </w:t>
      </w:r>
      <w:r w:rsidR="008278C8">
        <w:rPr>
          <w:rFonts w:eastAsiaTheme="minorEastAsia"/>
          <w:color w:val="000000" w:themeColor="text1"/>
          <w:sz w:val="24"/>
          <w:szCs w:val="24"/>
          <w:lang w:val="en-US"/>
        </w:rPr>
        <w:t>several</w:t>
      </w:r>
      <w:r>
        <w:rPr>
          <w:rFonts w:eastAsiaTheme="minorEastAsia"/>
          <w:color w:val="000000" w:themeColor="text1"/>
          <w:sz w:val="24"/>
          <w:szCs w:val="24"/>
          <w:lang w:val="en-US"/>
        </w:rPr>
        <w:t xml:space="preserve"> coaches achieve their accreditation across Development, Intermediate and Advanced this year.  New rules with NACT </w:t>
      </w:r>
      <w:r w:rsidR="008278C8">
        <w:rPr>
          <w:rFonts w:eastAsiaTheme="minorEastAsia"/>
          <w:color w:val="000000" w:themeColor="text1"/>
          <w:sz w:val="24"/>
          <w:szCs w:val="24"/>
          <w:lang w:val="en-US"/>
        </w:rPr>
        <w:t xml:space="preserve">and SL that the head coach must have Advanced accreditation. </w:t>
      </w:r>
    </w:p>
    <w:p w14:paraId="0F19F71F" w14:textId="19E5515E" w:rsidR="213D9C6C" w:rsidRDefault="213D9C6C" w:rsidP="213D9C6C">
      <w:pPr>
        <w:shd w:val="clear" w:color="auto" w:fill="FFFFFF" w:themeFill="background1"/>
        <w:spacing w:after="0"/>
        <w:rPr>
          <w:rFonts w:eastAsiaTheme="minorEastAsia"/>
          <w:sz w:val="24"/>
          <w:szCs w:val="24"/>
        </w:rPr>
      </w:pPr>
    </w:p>
    <w:p w14:paraId="31996311" w14:textId="08872BEA" w:rsidR="00122FE3" w:rsidRPr="00D87E47" w:rsidRDefault="213D9C6C" w:rsidP="213D9C6C">
      <w:pPr>
        <w:spacing w:line="256" w:lineRule="auto"/>
        <w:rPr>
          <w:rFonts w:eastAsia="Arial"/>
          <w:b/>
          <w:bCs/>
          <w:color w:val="A50021"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Umpires Co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nvenor – Catherine Clift</w:t>
      </w:r>
    </w:p>
    <w:p w14:paraId="06C5C7C5" w14:textId="20E44967" w:rsidR="00054E78" w:rsidRDefault="00054E78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>T</w:t>
      </w:r>
      <w:r w:rsidR="213D9C6C" w:rsidRPr="213D9C6C">
        <w:rPr>
          <w:rFonts w:eastAsiaTheme="minorEastAsia"/>
          <w:color w:val="242424"/>
          <w:sz w:val="24"/>
          <w:szCs w:val="24"/>
        </w:rPr>
        <w:t>eam white</w:t>
      </w:r>
      <w:r>
        <w:rPr>
          <w:rFonts w:eastAsiaTheme="minorEastAsia"/>
          <w:color w:val="242424"/>
          <w:sz w:val="24"/>
          <w:szCs w:val="24"/>
        </w:rPr>
        <w:t xml:space="preserve"> had a </w:t>
      </w:r>
      <w:r w:rsidR="007A4AD5">
        <w:rPr>
          <w:rFonts w:eastAsiaTheme="minorEastAsia"/>
          <w:color w:val="242424"/>
          <w:sz w:val="24"/>
          <w:szCs w:val="24"/>
        </w:rPr>
        <w:t>great</w:t>
      </w:r>
      <w:r>
        <w:rPr>
          <w:rFonts w:eastAsiaTheme="minorEastAsia"/>
          <w:color w:val="242424"/>
          <w:sz w:val="24"/>
          <w:szCs w:val="24"/>
        </w:rPr>
        <w:t xml:space="preserve"> season this year. </w:t>
      </w:r>
    </w:p>
    <w:p w14:paraId="4CF96F55" w14:textId="77777777" w:rsidR="005B5DF5" w:rsidRDefault="00054E78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 xml:space="preserve">Thank you to all our umpires who represented QNA and umpired </w:t>
      </w:r>
      <w:r w:rsidR="005B5DF5">
        <w:rPr>
          <w:rFonts w:eastAsiaTheme="minorEastAsia"/>
          <w:color w:val="242424"/>
          <w:sz w:val="24"/>
          <w:szCs w:val="24"/>
        </w:rPr>
        <w:t xml:space="preserve">our Saturday competition. </w:t>
      </w:r>
    </w:p>
    <w:p w14:paraId="52BDC396" w14:textId="7501D611" w:rsidR="005B5DF5" w:rsidRDefault="005B5DF5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 xml:space="preserve">With the implementation of new rules and rolling subs everyone adapted </w:t>
      </w:r>
      <w:r w:rsidR="007A4AD5">
        <w:rPr>
          <w:rFonts w:eastAsiaTheme="minorEastAsia"/>
          <w:color w:val="242424"/>
          <w:sz w:val="24"/>
          <w:szCs w:val="24"/>
        </w:rPr>
        <w:t>well</w:t>
      </w:r>
      <w:r>
        <w:rPr>
          <w:rFonts w:eastAsiaTheme="minorEastAsia"/>
          <w:color w:val="242424"/>
          <w:sz w:val="24"/>
          <w:szCs w:val="24"/>
        </w:rPr>
        <w:t xml:space="preserve">. </w:t>
      </w:r>
    </w:p>
    <w:p w14:paraId="53F097F3" w14:textId="77777777" w:rsidR="00027248" w:rsidRDefault="00B311E4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>5 New C Badge umpires this year</w:t>
      </w:r>
      <w:r w:rsidR="00027248">
        <w:rPr>
          <w:rFonts w:eastAsiaTheme="minorEastAsia"/>
          <w:color w:val="242424"/>
          <w:sz w:val="24"/>
          <w:szCs w:val="24"/>
        </w:rPr>
        <w:t xml:space="preserve">, well done to all. </w:t>
      </w:r>
    </w:p>
    <w:p w14:paraId="6ADA300C" w14:textId="77777777" w:rsidR="006E4E9A" w:rsidRDefault="00027248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>Like to acknowledge the umpires involved in the SESA program</w:t>
      </w:r>
      <w:r w:rsidR="00D81B36">
        <w:rPr>
          <w:rFonts w:eastAsiaTheme="minorEastAsia"/>
          <w:color w:val="242424"/>
          <w:sz w:val="24"/>
          <w:szCs w:val="24"/>
        </w:rPr>
        <w:t xml:space="preserve"> this year, and those umpires who attended Regional League, Senior State Titles and Junior state Titles. </w:t>
      </w:r>
    </w:p>
    <w:p w14:paraId="6A6A8AB8" w14:textId="67E74AE1" w:rsidR="006E4E9A" w:rsidRDefault="006E4E9A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 xml:space="preserve">I would like to thank Kellie Stokes, Dave Lavers and Tracey Kaye for all their support this year.  I would also like to thank those </w:t>
      </w:r>
      <w:r w:rsidR="007A4AD5">
        <w:rPr>
          <w:rFonts w:eastAsiaTheme="minorEastAsia"/>
          <w:color w:val="242424"/>
          <w:sz w:val="24"/>
          <w:szCs w:val="24"/>
        </w:rPr>
        <w:t>who</w:t>
      </w:r>
      <w:r>
        <w:rPr>
          <w:rFonts w:eastAsiaTheme="minorEastAsia"/>
          <w:color w:val="242424"/>
          <w:sz w:val="24"/>
          <w:szCs w:val="24"/>
        </w:rPr>
        <w:t xml:space="preserve"> have been involved in the badging panels this year. </w:t>
      </w:r>
    </w:p>
    <w:p w14:paraId="25A0E6E9" w14:textId="77777777" w:rsidR="0057243F" w:rsidRDefault="006E4E9A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>This year Kellie Stokes created a master spreadsheet</w:t>
      </w:r>
      <w:r w:rsidR="0057243F">
        <w:rPr>
          <w:rFonts w:eastAsiaTheme="minorEastAsia"/>
          <w:color w:val="242424"/>
          <w:sz w:val="24"/>
          <w:szCs w:val="24"/>
        </w:rPr>
        <w:t xml:space="preserve"> for umpire payments which is fabulous, thank you Kellie. </w:t>
      </w:r>
    </w:p>
    <w:p w14:paraId="11E69A49" w14:textId="710B8BE3" w:rsidR="009D13C6" w:rsidRPr="00D81B36" w:rsidRDefault="0057243F" w:rsidP="213D9C6C">
      <w:pPr>
        <w:spacing w:line="256" w:lineRule="auto"/>
        <w:rPr>
          <w:rFonts w:eastAsiaTheme="minorEastAsia"/>
          <w:color w:val="242424"/>
          <w:sz w:val="24"/>
          <w:szCs w:val="24"/>
        </w:rPr>
      </w:pPr>
      <w:r>
        <w:rPr>
          <w:rFonts w:eastAsiaTheme="minorEastAsia"/>
          <w:color w:val="242424"/>
          <w:sz w:val="24"/>
          <w:szCs w:val="24"/>
        </w:rPr>
        <w:t>Final thank you goes to our Junior and Senior Chairpersons</w:t>
      </w:r>
      <w:r w:rsidR="00644B0A">
        <w:rPr>
          <w:rFonts w:eastAsiaTheme="minorEastAsia"/>
          <w:color w:val="242424"/>
          <w:sz w:val="24"/>
          <w:szCs w:val="24"/>
        </w:rPr>
        <w:t xml:space="preserve"> for running our competitions. </w:t>
      </w:r>
      <w:r w:rsidR="00227009">
        <w:br/>
      </w:r>
    </w:p>
    <w:p w14:paraId="6C19A8ED" w14:textId="5F4C6C60" w:rsidR="00D105B0" w:rsidRPr="00D87E47" w:rsidRDefault="213D9C6C" w:rsidP="213D9C6C">
      <w:pPr>
        <w:spacing w:line="256" w:lineRule="auto"/>
        <w:rPr>
          <w:rFonts w:eastAsiaTheme="minorEastAsia"/>
          <w:sz w:val="28"/>
          <w:szCs w:val="28"/>
          <w:lang w:val="en-US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Rep C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onvenor – Jo Ruyssenaers</w:t>
      </w:r>
    </w:p>
    <w:p w14:paraId="16333B45" w14:textId="61B40876" w:rsidR="00411ABB" w:rsidRDefault="0019587A" w:rsidP="00B1043B">
      <w:pPr>
        <w:spacing w:line="256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2024 was a really successful rep season</w:t>
      </w:r>
      <w:r w:rsidR="006B7034">
        <w:rPr>
          <w:rFonts w:eastAsia="Arial" w:cstheme="minorHAnsi"/>
          <w:sz w:val="24"/>
          <w:szCs w:val="24"/>
        </w:rPr>
        <w:t xml:space="preserve">.  </w:t>
      </w:r>
    </w:p>
    <w:p w14:paraId="441B8BE9" w14:textId="7004676A" w:rsidR="006B7034" w:rsidRDefault="006134C9" w:rsidP="006134C9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Regional League started back in March with all teams doing really well. </w:t>
      </w:r>
    </w:p>
    <w:p w14:paraId="4861EB81" w14:textId="5C055E60" w:rsidR="006134C9" w:rsidRDefault="006134C9" w:rsidP="006134C9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State League has teams involved in the finals. </w:t>
      </w:r>
    </w:p>
    <w:p w14:paraId="595DC375" w14:textId="221AE02A" w:rsidR="006134C9" w:rsidRDefault="006134C9" w:rsidP="006134C9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Our Junior and Senior State Titles teams </w:t>
      </w:r>
      <w:r w:rsidR="00A76AA0">
        <w:rPr>
          <w:rFonts w:eastAsia="Arial"/>
          <w:sz w:val="24"/>
          <w:szCs w:val="24"/>
        </w:rPr>
        <w:t>were very successful.</w:t>
      </w:r>
    </w:p>
    <w:p w14:paraId="0672E7F7" w14:textId="3D4E49DA" w:rsidR="00A76AA0" w:rsidRDefault="00A76AA0" w:rsidP="006134C9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We were lucky enough to have 2 Development teams this year and all the players enjoyed themselves.</w:t>
      </w:r>
    </w:p>
    <w:p w14:paraId="21D44B64" w14:textId="15BC2848" w:rsidR="00A76AA0" w:rsidRDefault="00A76AA0" w:rsidP="006134C9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Presentation nights for Juniors and Seniors have recently been held and went well</w:t>
      </w:r>
      <w:r w:rsidR="00DC1A3C">
        <w:rPr>
          <w:rFonts w:eastAsia="Arial"/>
          <w:sz w:val="24"/>
          <w:szCs w:val="24"/>
        </w:rPr>
        <w:t>.</w:t>
      </w:r>
    </w:p>
    <w:p w14:paraId="24266EFB" w14:textId="725DD00E" w:rsidR="006B7034" w:rsidRPr="00D47DA1" w:rsidRDefault="00DC1A3C" w:rsidP="00DC1A3C">
      <w:pPr>
        <w:spacing w:line="25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Trials for next year will start soon.</w:t>
      </w:r>
      <w:r w:rsidR="213D9C6C" w:rsidRPr="213D9C6C">
        <w:rPr>
          <w:rFonts w:eastAsia="Arial"/>
          <w:sz w:val="24"/>
          <w:szCs w:val="24"/>
        </w:rPr>
        <w:t xml:space="preserve"> </w:t>
      </w:r>
    </w:p>
    <w:p w14:paraId="647A5D8A" w14:textId="121FB3B2" w:rsidR="00122FE3" w:rsidRPr="00D87E47" w:rsidRDefault="213D9C6C" w:rsidP="213D9C6C">
      <w:pPr>
        <w:spacing w:line="256" w:lineRule="auto"/>
        <w:rPr>
          <w:rFonts w:eastAsiaTheme="minorEastAsia"/>
          <w:sz w:val="28"/>
          <w:szCs w:val="28"/>
          <w:lang w:val="en-US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Senior Chair –</w:t>
      </w:r>
      <w:r w:rsidRPr="213D9C6C">
        <w:rPr>
          <w:rFonts w:eastAsia="Arial"/>
          <w:sz w:val="28"/>
          <w:szCs w:val="28"/>
        </w:rPr>
        <w:t xml:space="preserve"> </w:t>
      </w:r>
      <w:r w:rsidRPr="00A92EDD">
        <w:rPr>
          <w:rFonts w:eastAsia="Arial"/>
          <w:b/>
          <w:bCs/>
          <w:color w:val="A50021"/>
          <w:sz w:val="28"/>
          <w:szCs w:val="28"/>
        </w:rPr>
        <w:t>Tsila Solomos</w:t>
      </w:r>
      <w:r w:rsidRPr="213D9C6C">
        <w:rPr>
          <w:rFonts w:eastAsia="Arial"/>
          <w:sz w:val="28"/>
          <w:szCs w:val="28"/>
        </w:rPr>
        <w:t xml:space="preserve">  </w:t>
      </w:r>
    </w:p>
    <w:p w14:paraId="5AC46719" w14:textId="08571466" w:rsidR="00E512E7" w:rsidRDefault="00A92EDD" w:rsidP="213D9C6C">
      <w:pPr>
        <w:spacing w:line="256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It was a good season this year with numbers the same just across different divisions</w:t>
      </w:r>
      <w:r w:rsidR="213D9C6C" w:rsidRPr="213D9C6C">
        <w:rPr>
          <w:rFonts w:eastAsia="Times New Roman"/>
          <w:sz w:val="24"/>
          <w:szCs w:val="24"/>
          <w:lang w:eastAsia="en-GB"/>
        </w:rPr>
        <w:t>.</w:t>
      </w:r>
    </w:p>
    <w:p w14:paraId="605D35FA" w14:textId="1AFD761F" w:rsidR="00497F58" w:rsidRDefault="00497F58" w:rsidP="213D9C6C">
      <w:pPr>
        <w:spacing w:line="256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lastRenderedPageBreak/>
        <w:t xml:space="preserve">We were able to iron out a lot of issues throughout the </w:t>
      </w:r>
      <w:r w:rsidR="00E52AF5">
        <w:rPr>
          <w:rFonts w:eastAsia="Times New Roman"/>
          <w:sz w:val="24"/>
          <w:szCs w:val="24"/>
          <w:lang w:eastAsia="en-GB"/>
        </w:rPr>
        <w:t>year.</w:t>
      </w:r>
    </w:p>
    <w:p w14:paraId="6082ECDD" w14:textId="4AF636C1" w:rsidR="00E52AF5" w:rsidRDefault="00E52AF5" w:rsidP="213D9C6C">
      <w:pPr>
        <w:spacing w:line="256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Looking forward to the policy updates to reflect the changes. </w:t>
      </w:r>
    </w:p>
    <w:p w14:paraId="53F1D488" w14:textId="7CE74A27" w:rsidR="00240358" w:rsidRDefault="00E52AF5" w:rsidP="00240358">
      <w:pPr>
        <w:spacing w:after="0" w:line="256" w:lineRule="auto"/>
        <w:jc w:val="both"/>
      </w:pPr>
      <w:r>
        <w:rPr>
          <w:rFonts w:eastAsiaTheme="minorEastAsia"/>
          <w:sz w:val="24"/>
          <w:szCs w:val="24"/>
          <w:lang w:eastAsia="en-GB"/>
        </w:rPr>
        <w:t xml:space="preserve">Congratulations to </w:t>
      </w:r>
      <w:r w:rsidR="213D9C6C" w:rsidRPr="213D9C6C">
        <w:rPr>
          <w:rFonts w:eastAsiaTheme="minorEastAsia"/>
          <w:sz w:val="24"/>
          <w:szCs w:val="24"/>
          <w:lang w:eastAsia="en-GB"/>
        </w:rPr>
        <w:t xml:space="preserve">all players involved in Seniors it was a </w:t>
      </w:r>
      <w:r>
        <w:rPr>
          <w:rFonts w:eastAsiaTheme="minorEastAsia"/>
          <w:sz w:val="24"/>
          <w:szCs w:val="24"/>
          <w:lang w:eastAsia="en-GB"/>
        </w:rPr>
        <w:t>good year and thanks to everyone for their help during the</w:t>
      </w:r>
      <w:r w:rsidR="213D9C6C" w:rsidRPr="213D9C6C">
        <w:rPr>
          <w:rFonts w:eastAsiaTheme="minorEastAsia"/>
          <w:sz w:val="24"/>
          <w:szCs w:val="24"/>
          <w:lang w:eastAsia="en-GB"/>
        </w:rPr>
        <w:t xml:space="preserve"> season.</w:t>
      </w:r>
      <w:r w:rsidR="213D9C6C">
        <w:t xml:space="preserve"> </w:t>
      </w:r>
    </w:p>
    <w:p w14:paraId="3E139BCF" w14:textId="0F4A26B2" w:rsidR="00E512E7" w:rsidRDefault="00E512E7" w:rsidP="00E512E7">
      <w:pPr>
        <w:spacing w:after="0"/>
        <w:jc w:val="both"/>
      </w:pPr>
    </w:p>
    <w:p w14:paraId="0FE57AF8" w14:textId="62C656A5" w:rsidR="00D105B0" w:rsidRPr="00D87E47" w:rsidRDefault="213D9C6C" w:rsidP="213D9C6C">
      <w:pPr>
        <w:spacing w:line="256" w:lineRule="auto"/>
        <w:rPr>
          <w:rFonts w:eastAsia="Arial"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>Junior Chair –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 xml:space="preserve"> Kellie Stokes</w:t>
      </w:r>
    </w:p>
    <w:p w14:paraId="1F7A6813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 w:rsidRPr="00603893">
        <w:rPr>
          <w:rFonts w:eastAsiaTheme="minorEastAsia"/>
          <w:color w:val="000000" w:themeColor="text1"/>
          <w:sz w:val="24"/>
          <w:szCs w:val="24"/>
        </w:rPr>
        <w:t xml:space="preserve">I would like to thank the Executive for their help and support for this year. There were some trickly situations with player/parent/coach behaviour, which needed to be worked through, along with some inconsistencies in the QNA Policy, so it was good to have that extra support through the season as needed. </w:t>
      </w:r>
    </w:p>
    <w:p w14:paraId="35F765FD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</w:p>
    <w:p w14:paraId="6F106084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 w:rsidRPr="00603893">
        <w:rPr>
          <w:rFonts w:eastAsiaTheme="minorEastAsia"/>
          <w:color w:val="000000" w:themeColor="text1"/>
          <w:sz w:val="24"/>
          <w:szCs w:val="24"/>
        </w:rPr>
        <w:t>Thank you to Catherine for taking on the feedback about different teams that occasionally needed a stronger or adult umpire for a couple of weeks.</w:t>
      </w:r>
    </w:p>
    <w:p w14:paraId="62539E57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</w:p>
    <w:p w14:paraId="3CEE4925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 w:rsidRPr="00603893">
        <w:rPr>
          <w:rFonts w:eastAsiaTheme="minorEastAsia"/>
          <w:color w:val="000000" w:themeColor="text1"/>
          <w:sz w:val="24"/>
          <w:szCs w:val="24"/>
        </w:rPr>
        <w:t xml:space="preserve">We had another year of needing to combine the gold and maroon divisions, this time for the 13-14 yr age group (3 gold teams, 5 maroon teams registered). Next year, it would be good to have a last 4-6 teams in each division to avoid the combining of the competition games. </w:t>
      </w:r>
    </w:p>
    <w:p w14:paraId="6619B9D1" w14:textId="77777777" w:rsidR="00603893" w:rsidRP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  <w:r w:rsidRPr="00603893">
        <w:rPr>
          <w:rFonts w:eastAsiaTheme="minorEastAsia"/>
          <w:color w:val="000000" w:themeColor="text1"/>
          <w:sz w:val="24"/>
          <w:szCs w:val="24"/>
        </w:rPr>
        <w:t xml:space="preserve">I have provided a summary of registrations over the past 3 years below. As you can see, this year we there was a decrease in our junior competition for the number of players registered, which obviously impacted the number of teams entered. </w:t>
      </w:r>
    </w:p>
    <w:p w14:paraId="3B27C54B" w14:textId="77777777" w:rsidR="00603893" w:rsidRPr="00603893" w:rsidRDefault="00603893" w:rsidP="00603893">
      <w:pPr>
        <w:spacing w:line="256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7FC89FEA" w14:textId="77777777" w:rsidR="00603893" w:rsidRPr="00603893" w:rsidRDefault="00603893" w:rsidP="00603893">
      <w:pPr>
        <w:spacing w:line="256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603893">
        <w:rPr>
          <w:rFonts w:eastAsiaTheme="minorEastAsia"/>
          <w:b/>
          <w:bCs/>
          <w:color w:val="000000" w:themeColor="text1"/>
          <w:sz w:val="24"/>
          <w:szCs w:val="24"/>
        </w:rPr>
        <w:t>Summary of 2024 junior registrations and teams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302"/>
        <w:gridCol w:w="1282"/>
        <w:gridCol w:w="1303"/>
        <w:gridCol w:w="1283"/>
        <w:gridCol w:w="1303"/>
        <w:gridCol w:w="1283"/>
      </w:tblGrid>
      <w:tr w:rsidR="00603893" w:rsidRPr="00603893" w14:paraId="0A458CC7" w14:textId="77777777">
        <w:trPr>
          <w:jc w:val="center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ABD3C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Year </w:t>
            </w:r>
          </w:p>
        </w:tc>
        <w:tc>
          <w:tcPr>
            <w:tcW w:w="29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E7AE2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9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3106DC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29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851195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603893" w:rsidRPr="00603893" w14:paraId="481EB288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658EE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638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Players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3BF27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Teams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D1148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Players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C0D1DF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Teams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444D8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Players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D5DF22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# Teams</w:t>
            </w:r>
          </w:p>
        </w:tc>
      </w:tr>
      <w:tr w:rsidR="00603893" w:rsidRPr="00603893" w14:paraId="373303F1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B3DD7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U9s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101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B909B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658D1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E7A31A1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CEAFF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440DB8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03893" w:rsidRPr="00603893" w14:paraId="4537DCFB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2B00F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U10s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5B2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2A2F6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528F68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7D547307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CDC31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FC2F4D9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</w:tr>
      <w:tr w:rsidR="00603893" w:rsidRPr="00603893" w14:paraId="0A10782F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257336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U11s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92EB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2E12F8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9A868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027484C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0D7D6E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6919511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603893" w:rsidRPr="00603893" w14:paraId="562700B5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F4FBC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U12s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9CA9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40F687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3E920E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B75E3F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B7ACD7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56E5E5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603893" w:rsidRPr="00603893" w14:paraId="581321F4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53015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13-14s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092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FC57F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C72074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134E2C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ED9216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90A380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</w:tr>
      <w:tr w:rsidR="00603893" w:rsidRPr="00603893" w14:paraId="7C673A25" w14:textId="77777777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0A7231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15-17s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CBB8D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FC1E2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3E05DF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7073FEC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1C5B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380A40D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7</w:t>
            </w:r>
          </w:p>
        </w:tc>
      </w:tr>
      <w:tr w:rsidR="00603893" w:rsidRPr="00603893" w14:paraId="0EDDE108" w14:textId="77777777">
        <w:trPr>
          <w:jc w:val="center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1F2E91CF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9C691F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418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379A99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6B21A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443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1F7C94E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F29F0F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399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BCCE79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710E9A76" w14:textId="77777777" w:rsidR="00603893" w:rsidRDefault="00603893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</w:p>
    <w:p w14:paraId="0690CE81" w14:textId="77777777" w:rsidR="00481DD6" w:rsidRPr="00603893" w:rsidRDefault="00481DD6" w:rsidP="00603893">
      <w:pPr>
        <w:spacing w:line="256" w:lineRule="auto"/>
        <w:rPr>
          <w:rFonts w:eastAsiaTheme="minorEastAsia"/>
          <w:color w:val="000000" w:themeColor="text1"/>
          <w:sz w:val="24"/>
          <w:szCs w:val="24"/>
        </w:rPr>
      </w:pPr>
    </w:p>
    <w:p w14:paraId="346A9442" w14:textId="77777777" w:rsidR="00603893" w:rsidRPr="00603893" w:rsidRDefault="00603893" w:rsidP="00603893">
      <w:pPr>
        <w:spacing w:line="256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603893"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 xml:space="preserve">2024 Juniors – Premiers and Runners-Up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3893" w:rsidRPr="00603893" w14:paraId="724A13A5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C66CD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Competition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4A24D0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Premiers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2F5BC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Runners-up</w:t>
            </w:r>
          </w:p>
        </w:tc>
      </w:tr>
      <w:tr w:rsidR="00603893" w:rsidRPr="00603893" w14:paraId="36B61FC9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A5CB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15-17s – division 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122C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Waratah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E905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Sunrise blue</w:t>
            </w:r>
          </w:p>
        </w:tc>
      </w:tr>
      <w:tr w:rsidR="00603893" w:rsidRPr="00603893" w14:paraId="5C7871D4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9FD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15-17s – division 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5BD3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Bungendore Black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A157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Royals</w:t>
            </w:r>
          </w:p>
        </w:tc>
      </w:tr>
      <w:tr w:rsidR="00603893" w:rsidRPr="00603893" w14:paraId="714546C2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929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13-14s – division 1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6E2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Joint Premiers – Sunrise White and Nogs Navy</w:t>
            </w:r>
          </w:p>
        </w:tc>
      </w:tr>
      <w:tr w:rsidR="00603893" w:rsidRPr="00603893" w14:paraId="036F752C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7A8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13-14s – division 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5028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Bungendore Pink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C3E2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Jerra Joeys Black</w:t>
            </w:r>
          </w:p>
        </w:tc>
      </w:tr>
      <w:tr w:rsidR="00603893" w:rsidRPr="00603893" w14:paraId="4BEDBFC4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C8B6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U12s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302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Jerra Joeys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84FC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Sunrise Gold</w:t>
            </w:r>
          </w:p>
        </w:tc>
      </w:tr>
      <w:tr w:rsidR="00603893" w:rsidRPr="00603893" w14:paraId="662DF713" w14:textId="77777777">
        <w:trPr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A4BB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U11s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94A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Jerra Joeys Black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2BFA" w14:textId="77777777" w:rsidR="00603893" w:rsidRPr="00603893" w:rsidRDefault="00603893" w:rsidP="00603893">
            <w:pPr>
              <w:spacing w:after="160" w:line="25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03893">
              <w:rPr>
                <w:rFonts w:eastAsiaTheme="minorEastAsia"/>
                <w:color w:val="000000" w:themeColor="text1"/>
                <w:sz w:val="24"/>
                <w:szCs w:val="24"/>
              </w:rPr>
              <w:t>Jerra Joeys Teal</w:t>
            </w:r>
          </w:p>
        </w:tc>
      </w:tr>
    </w:tbl>
    <w:p w14:paraId="52D6C56A" w14:textId="0BD99570" w:rsidR="213D9C6C" w:rsidRDefault="213D9C6C" w:rsidP="213D9C6C">
      <w:pPr>
        <w:spacing w:line="256" w:lineRule="auto"/>
        <w:rPr>
          <w:rFonts w:eastAsia="Arial"/>
          <w:b/>
          <w:bCs/>
          <w:color w:val="A50021"/>
          <w:sz w:val="28"/>
          <w:szCs w:val="28"/>
        </w:rPr>
      </w:pPr>
    </w:p>
    <w:p w14:paraId="5CC5CF17" w14:textId="654AA7E9" w:rsidR="00D87E47" w:rsidRPr="003E748F" w:rsidRDefault="213D9C6C" w:rsidP="213D9C6C">
      <w:pPr>
        <w:spacing w:line="256" w:lineRule="auto"/>
        <w:rPr>
          <w:rFonts w:eastAsia="Arial"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 xml:space="preserve">Registrar 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– Trudie Morashi</w:t>
      </w:r>
    </w:p>
    <w:p w14:paraId="35B0C65D" w14:textId="0DD4EF35" w:rsidR="00D87E47" w:rsidRPr="001A47F6" w:rsidRDefault="00AF2739" w:rsidP="00CC657F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NTR</w:t>
      </w:r>
    </w:p>
    <w:p w14:paraId="5BE59F5E" w14:textId="70944F18" w:rsidR="001A47F6" w:rsidRDefault="213D9C6C" w:rsidP="213D9C6C">
      <w:pPr>
        <w:spacing w:line="256" w:lineRule="auto"/>
        <w:rPr>
          <w:rFonts w:eastAsia="Arial"/>
          <w:b/>
          <w:bCs/>
          <w:sz w:val="28"/>
          <w:szCs w:val="28"/>
        </w:rPr>
      </w:pPr>
      <w:r w:rsidRPr="213D9C6C">
        <w:rPr>
          <w:rFonts w:eastAsia="Arial"/>
          <w:b/>
          <w:bCs/>
          <w:color w:val="A50021"/>
          <w:sz w:val="28"/>
          <w:szCs w:val="28"/>
        </w:rPr>
        <w:t xml:space="preserve">Publicity </w:t>
      </w:r>
      <w:r w:rsidRPr="213D9C6C">
        <w:rPr>
          <w:rFonts w:eastAsiaTheme="minorEastAsia"/>
          <w:b/>
          <w:bCs/>
          <w:color w:val="A50021"/>
          <w:sz w:val="28"/>
          <w:szCs w:val="28"/>
        </w:rPr>
        <w:t>Officer – Cindy Crowe</w:t>
      </w:r>
    </w:p>
    <w:p w14:paraId="660FEE05" w14:textId="62ABB965" w:rsidR="00D87E47" w:rsidRPr="001A47F6" w:rsidRDefault="00C34736" w:rsidP="00750716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NTR</w:t>
      </w:r>
    </w:p>
    <w:p w14:paraId="4BD2EC51" w14:textId="71B72112" w:rsidR="00F13865" w:rsidRPr="00D87E47" w:rsidRDefault="00F13865" w:rsidP="00D87E47">
      <w:pPr>
        <w:pStyle w:val="Default"/>
        <w:rPr>
          <w:rFonts w:asciiTheme="minorHAnsi" w:hAnsiTheme="minorHAnsi" w:cstheme="minorHAnsi"/>
        </w:rPr>
      </w:pPr>
    </w:p>
    <w:p w14:paraId="333C1E6E" w14:textId="0724E632" w:rsidR="00CD1967" w:rsidRDefault="00CD1967" w:rsidP="0075071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color w:val="A50021"/>
          <w:sz w:val="28"/>
          <w:szCs w:val="28"/>
        </w:rPr>
      </w:pPr>
      <w:r>
        <w:rPr>
          <w:rFonts w:ascii="Arial" w:eastAsia="Arial" w:hAnsi="Arial" w:cs="Arial"/>
          <w:b/>
          <w:color w:val="A50021"/>
          <w:sz w:val="28"/>
          <w:szCs w:val="28"/>
        </w:rPr>
        <w:t xml:space="preserve">Notice of Motion </w:t>
      </w:r>
    </w:p>
    <w:p w14:paraId="44ED41C6" w14:textId="77777777" w:rsidR="00481DD6" w:rsidRDefault="00481DD6" w:rsidP="00D064C1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Notice of Motion presented</w:t>
      </w:r>
    </w:p>
    <w:p w14:paraId="70A16DCE" w14:textId="77777777" w:rsidR="00CD1CBE" w:rsidRDefault="00CD1CBE" w:rsidP="00CD1CBE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456671D8"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>Motion</w:t>
      </w:r>
      <w:r w:rsidRPr="456671D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: It is moved that a new clause is included in the constitution to item 6 f – Dissolution of the Association: </w:t>
      </w:r>
    </w:p>
    <w:p w14:paraId="30097223" w14:textId="51C0C524" w:rsidR="00CD1CBE" w:rsidRDefault="00CD1CBE" w:rsidP="00CD1CBE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</w:pPr>
      <w:r w:rsidRPr="456671D8"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>Proposed Addition:</w:t>
      </w:r>
      <w:r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 xml:space="preserve">  </w:t>
      </w:r>
      <w:r w:rsidRPr="456671D8">
        <w:rPr>
          <w:rFonts w:ascii="Calibri" w:eastAsia="Calibri" w:hAnsi="Calibri" w:cs="Calibri"/>
          <w:color w:val="000000" w:themeColor="text1"/>
          <w:sz w:val="27"/>
          <w:szCs w:val="27"/>
        </w:rPr>
        <w:t>iii) The Assocation prohibits the distribution of Income or Assets to members while operating or winding up.</w:t>
      </w:r>
      <w:r w:rsidRPr="456671D8"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 xml:space="preserve"> </w:t>
      </w:r>
    </w:p>
    <w:p w14:paraId="45DF3B69" w14:textId="77777777" w:rsidR="00572E5B" w:rsidRDefault="00572E5B" w:rsidP="00D064C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Notice of Motion is moved by Rena Spears, seconded by Kellie Stokes. </w:t>
      </w:r>
    </w:p>
    <w:p w14:paraId="1C7CE7C4" w14:textId="3D9A0C29" w:rsidR="0000121C" w:rsidRPr="00D064C1" w:rsidRDefault="00572E5B" w:rsidP="00D064C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Notice of Motion is supported by all in attendance. </w:t>
      </w:r>
      <w:r w:rsidR="0000121C" w:rsidRPr="00D064C1">
        <w:rPr>
          <w:sz w:val="24"/>
          <w:szCs w:val="24"/>
        </w:rPr>
        <w:t xml:space="preserve"> </w:t>
      </w:r>
    </w:p>
    <w:p w14:paraId="7F1471FD" w14:textId="77777777" w:rsidR="00CD1967" w:rsidRPr="00CD1967" w:rsidRDefault="00CD1967" w:rsidP="00CD1967">
      <w:pPr>
        <w:spacing w:after="0"/>
        <w:rPr>
          <w:rFonts w:ascii="Arial" w:eastAsia="Arial" w:hAnsi="Arial" w:cs="Arial"/>
          <w:b/>
          <w:color w:val="A50021"/>
          <w:sz w:val="28"/>
          <w:szCs w:val="28"/>
        </w:rPr>
      </w:pPr>
    </w:p>
    <w:p w14:paraId="6BCBDE88" w14:textId="06254814" w:rsidR="00CD1967" w:rsidRDefault="213D9C6C" w:rsidP="00CD196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color w:val="A50021"/>
          <w:sz w:val="28"/>
          <w:szCs w:val="28"/>
        </w:rPr>
      </w:pPr>
      <w:r w:rsidRPr="213D9C6C">
        <w:rPr>
          <w:rFonts w:ascii="Arial" w:eastAsia="Arial" w:hAnsi="Arial" w:cs="Arial"/>
          <w:b/>
          <w:bCs/>
          <w:color w:val="A50021"/>
          <w:sz w:val="28"/>
          <w:szCs w:val="28"/>
        </w:rPr>
        <w:t>Life Membership Nominations</w:t>
      </w:r>
    </w:p>
    <w:p w14:paraId="50A8D773" w14:textId="77777777" w:rsidR="001C3AA0" w:rsidRDefault="001C3AA0" w:rsidP="00C34736">
      <w:pPr>
        <w:pStyle w:val="ListParagraph"/>
        <w:spacing w:after="0"/>
        <w:ind w:left="360"/>
        <w:rPr>
          <w:rFonts w:eastAsia="Arial" w:cstheme="minorHAnsi"/>
          <w:sz w:val="24"/>
          <w:szCs w:val="24"/>
        </w:rPr>
      </w:pPr>
    </w:p>
    <w:p w14:paraId="0CD2F973" w14:textId="7771DBCF" w:rsidR="00F650D1" w:rsidRDefault="003D58B1" w:rsidP="00C34736">
      <w:pPr>
        <w:pStyle w:val="ListParagraph"/>
        <w:spacing w:after="0"/>
        <w:ind w:left="36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Nil</w:t>
      </w:r>
    </w:p>
    <w:p w14:paraId="7EC7A7F4" w14:textId="77777777" w:rsidR="00393673" w:rsidRDefault="00393673" w:rsidP="00C34736">
      <w:pPr>
        <w:pStyle w:val="ListParagraph"/>
        <w:spacing w:after="0"/>
        <w:ind w:left="360"/>
        <w:rPr>
          <w:rFonts w:eastAsia="Arial" w:cstheme="minorHAnsi"/>
          <w:sz w:val="24"/>
          <w:szCs w:val="24"/>
        </w:rPr>
      </w:pPr>
    </w:p>
    <w:p w14:paraId="409FC702" w14:textId="77777777" w:rsidR="00FA4E9A" w:rsidRPr="0059489D" w:rsidRDefault="5F4B487D" w:rsidP="00FA4E9A">
      <w:pPr>
        <w:pStyle w:val="ListParagraph"/>
        <w:spacing w:after="0"/>
        <w:ind w:left="0"/>
        <w:rPr>
          <w:rFonts w:ascii="Arial" w:eastAsia="Arial" w:hAnsi="Arial" w:cs="Arial"/>
          <w:b/>
          <w:bCs/>
          <w:color w:val="A50021"/>
          <w:sz w:val="28"/>
          <w:szCs w:val="28"/>
        </w:rPr>
      </w:pPr>
      <w:r w:rsidRPr="5F4B487D">
        <w:rPr>
          <w:rFonts w:eastAsia="Arial"/>
          <w:sz w:val="24"/>
          <w:szCs w:val="24"/>
        </w:rPr>
        <w:br w:type="page"/>
      </w:r>
      <w:r w:rsidR="00FA4E9A" w:rsidRPr="14B86C7C">
        <w:rPr>
          <w:rFonts w:ascii="Arial" w:eastAsia="Arial" w:hAnsi="Arial" w:cs="Arial"/>
          <w:b/>
          <w:bCs/>
          <w:color w:val="A50021"/>
          <w:sz w:val="28"/>
          <w:szCs w:val="28"/>
        </w:rPr>
        <w:lastRenderedPageBreak/>
        <w:t>Election of Office Bearers</w:t>
      </w:r>
    </w:p>
    <w:p w14:paraId="4CA26C2C" w14:textId="77777777" w:rsidR="00FA4E9A" w:rsidRDefault="00FA4E9A" w:rsidP="00FA4E9A">
      <w:pPr>
        <w:spacing w:after="0"/>
        <w:rPr>
          <w:rFonts w:ascii="Arial" w:eastAsia="Arial" w:hAnsi="Arial" w:cs="Arial"/>
          <w:b/>
          <w:bCs/>
        </w:rPr>
      </w:pPr>
      <w:r w:rsidRPr="14B86C7C">
        <w:rPr>
          <w:rFonts w:ascii="Arial" w:eastAsia="Arial" w:hAnsi="Arial" w:cs="Arial"/>
          <w:b/>
          <w:bCs/>
        </w:rPr>
        <w:t xml:space="preserve">Claire Bullivant appointed to open all positions – all positions declared vacant. </w:t>
      </w:r>
    </w:p>
    <w:p w14:paraId="0E1CA2AA" w14:textId="77777777" w:rsidR="00FA4E9A" w:rsidRDefault="00FA4E9A" w:rsidP="00FA4E9A">
      <w:pPr>
        <w:spacing w:after="0"/>
        <w:rPr>
          <w:rFonts w:ascii="Arial" w:eastAsia="Arial" w:hAnsi="Arial" w:cs="Arial"/>
          <w:b/>
          <w:color w:val="A50021"/>
          <w:sz w:val="28"/>
          <w:szCs w:val="28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844"/>
        <w:gridCol w:w="1984"/>
        <w:gridCol w:w="2126"/>
        <w:gridCol w:w="1843"/>
        <w:gridCol w:w="1559"/>
      </w:tblGrid>
      <w:tr w:rsidR="00FA4E9A" w14:paraId="29669AD7" w14:textId="77777777" w:rsidTr="00FA4E9A">
        <w:tc>
          <w:tcPr>
            <w:tcW w:w="1844" w:type="dxa"/>
            <w:shd w:val="clear" w:color="auto" w:fill="FFE599" w:themeFill="accent4" w:themeFillTint="66"/>
          </w:tcPr>
          <w:p w14:paraId="7B98FC9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  <w:t>Position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71F2CD5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  <w:t>Name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4207CA82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  <w:t>Nominated by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3FF0C2FB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  <w:t>Seconded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274E44A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A50021"/>
                <w:sz w:val="28"/>
                <w:szCs w:val="28"/>
              </w:rPr>
              <w:t>Elected</w:t>
            </w:r>
          </w:p>
        </w:tc>
      </w:tr>
      <w:tr w:rsidR="00FA4E9A" w:rsidRPr="00955BB6" w14:paraId="147FF7F9" w14:textId="77777777" w:rsidTr="00FA4E9A">
        <w:tc>
          <w:tcPr>
            <w:tcW w:w="1844" w:type="dxa"/>
          </w:tcPr>
          <w:p w14:paraId="604EE72C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955BB6">
              <w:rPr>
                <w:rFonts w:ascii="Arial" w:eastAsia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1984" w:type="dxa"/>
          </w:tcPr>
          <w:p w14:paraId="4E075E3F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2126" w:type="dxa"/>
          </w:tcPr>
          <w:p w14:paraId="0BB779DF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Catherine Clift</w:t>
            </w:r>
          </w:p>
        </w:tc>
        <w:tc>
          <w:tcPr>
            <w:tcW w:w="1843" w:type="dxa"/>
          </w:tcPr>
          <w:p w14:paraId="18CB1178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 Skien</w:t>
            </w:r>
          </w:p>
        </w:tc>
        <w:tc>
          <w:tcPr>
            <w:tcW w:w="1559" w:type="dxa"/>
          </w:tcPr>
          <w:p w14:paraId="4169D793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35DC417F" w14:textId="77777777" w:rsidTr="00FA4E9A">
        <w:tc>
          <w:tcPr>
            <w:tcW w:w="1844" w:type="dxa"/>
          </w:tcPr>
          <w:p w14:paraId="0C58CF92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955BB6">
              <w:rPr>
                <w:rFonts w:ascii="Arial" w:eastAsia="Arial" w:hAnsi="Arial" w:cs="Arial"/>
                <w:sz w:val="24"/>
                <w:szCs w:val="24"/>
              </w:rPr>
              <w:t xml:space="preserve">Vice </w:t>
            </w:r>
            <w:r>
              <w:rPr>
                <w:rFonts w:ascii="Arial" w:eastAsia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1984" w:type="dxa"/>
          </w:tcPr>
          <w:p w14:paraId="461FCBC9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Tash Hill</w:t>
            </w:r>
          </w:p>
        </w:tc>
        <w:tc>
          <w:tcPr>
            <w:tcW w:w="2126" w:type="dxa"/>
          </w:tcPr>
          <w:p w14:paraId="4CD9BD41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Korby Hill</w:t>
            </w:r>
          </w:p>
        </w:tc>
        <w:tc>
          <w:tcPr>
            <w:tcW w:w="1843" w:type="dxa"/>
          </w:tcPr>
          <w:p w14:paraId="583E3B48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Rena Spears</w:t>
            </w:r>
          </w:p>
        </w:tc>
        <w:tc>
          <w:tcPr>
            <w:tcW w:w="1559" w:type="dxa"/>
          </w:tcPr>
          <w:p w14:paraId="66751CBC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56DD3D53" w14:textId="77777777" w:rsidTr="00FA4E9A">
        <w:tc>
          <w:tcPr>
            <w:tcW w:w="1844" w:type="dxa"/>
          </w:tcPr>
          <w:p w14:paraId="5DC97FE0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Treasurer</w:t>
            </w:r>
          </w:p>
        </w:tc>
        <w:tc>
          <w:tcPr>
            <w:tcW w:w="1984" w:type="dxa"/>
          </w:tcPr>
          <w:p w14:paraId="163B8CF1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Rena Spears</w:t>
            </w:r>
          </w:p>
        </w:tc>
        <w:tc>
          <w:tcPr>
            <w:tcW w:w="2126" w:type="dxa"/>
          </w:tcPr>
          <w:p w14:paraId="059AC7DB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Tash Hill</w:t>
            </w:r>
          </w:p>
        </w:tc>
        <w:tc>
          <w:tcPr>
            <w:tcW w:w="1843" w:type="dxa"/>
          </w:tcPr>
          <w:p w14:paraId="1DF1C8EB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Bev Woodward</w:t>
            </w:r>
          </w:p>
        </w:tc>
        <w:tc>
          <w:tcPr>
            <w:tcW w:w="1559" w:type="dxa"/>
          </w:tcPr>
          <w:p w14:paraId="5FB5A73A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12661470" w14:textId="77777777" w:rsidTr="00FA4E9A">
        <w:tc>
          <w:tcPr>
            <w:tcW w:w="1844" w:type="dxa"/>
          </w:tcPr>
          <w:p w14:paraId="00869084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Secretary</w:t>
            </w:r>
          </w:p>
        </w:tc>
        <w:tc>
          <w:tcPr>
            <w:tcW w:w="1984" w:type="dxa"/>
          </w:tcPr>
          <w:p w14:paraId="4562D8FE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Tracey Kaye</w:t>
            </w:r>
          </w:p>
        </w:tc>
        <w:tc>
          <w:tcPr>
            <w:tcW w:w="2126" w:type="dxa"/>
          </w:tcPr>
          <w:p w14:paraId="7C2B5539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1843" w:type="dxa"/>
          </w:tcPr>
          <w:p w14:paraId="257165EB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Kellie Stokes</w:t>
            </w:r>
          </w:p>
        </w:tc>
        <w:tc>
          <w:tcPr>
            <w:tcW w:w="1559" w:type="dxa"/>
          </w:tcPr>
          <w:p w14:paraId="0A5FA5BE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1675170F" w14:textId="77777777" w:rsidTr="00FA4E9A">
        <w:tc>
          <w:tcPr>
            <w:tcW w:w="1844" w:type="dxa"/>
          </w:tcPr>
          <w:p w14:paraId="712AB8D1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Coaching Coordinator</w:t>
            </w:r>
          </w:p>
        </w:tc>
        <w:tc>
          <w:tcPr>
            <w:tcW w:w="1984" w:type="dxa"/>
          </w:tcPr>
          <w:p w14:paraId="0F01299B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Tina Phillips</w:t>
            </w:r>
          </w:p>
        </w:tc>
        <w:tc>
          <w:tcPr>
            <w:tcW w:w="2126" w:type="dxa"/>
          </w:tcPr>
          <w:p w14:paraId="3AA5E691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Tash Hill</w:t>
            </w:r>
          </w:p>
        </w:tc>
        <w:tc>
          <w:tcPr>
            <w:tcW w:w="1843" w:type="dxa"/>
          </w:tcPr>
          <w:p w14:paraId="098B188E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Tsila Solomos</w:t>
            </w:r>
          </w:p>
        </w:tc>
        <w:tc>
          <w:tcPr>
            <w:tcW w:w="1559" w:type="dxa"/>
          </w:tcPr>
          <w:p w14:paraId="3839A4D3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274B7655" w14:textId="77777777" w:rsidTr="00FA4E9A">
        <w:tc>
          <w:tcPr>
            <w:tcW w:w="1844" w:type="dxa"/>
          </w:tcPr>
          <w:p w14:paraId="25025D36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Umpire Convenor</w:t>
            </w:r>
          </w:p>
        </w:tc>
        <w:tc>
          <w:tcPr>
            <w:tcW w:w="1984" w:type="dxa"/>
          </w:tcPr>
          <w:p w14:paraId="66BEB463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Catherine Clift</w:t>
            </w:r>
          </w:p>
        </w:tc>
        <w:tc>
          <w:tcPr>
            <w:tcW w:w="2126" w:type="dxa"/>
          </w:tcPr>
          <w:p w14:paraId="3D1B16A7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1843" w:type="dxa"/>
          </w:tcPr>
          <w:p w14:paraId="5340D298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 Skien</w:t>
            </w:r>
          </w:p>
        </w:tc>
        <w:tc>
          <w:tcPr>
            <w:tcW w:w="1559" w:type="dxa"/>
          </w:tcPr>
          <w:p w14:paraId="78DBE775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0DE03025" w14:textId="77777777" w:rsidTr="00FA4E9A">
        <w:tc>
          <w:tcPr>
            <w:tcW w:w="1844" w:type="dxa"/>
          </w:tcPr>
          <w:p w14:paraId="1507540D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 Convenor</w:t>
            </w:r>
          </w:p>
        </w:tc>
        <w:tc>
          <w:tcPr>
            <w:tcW w:w="1984" w:type="dxa"/>
          </w:tcPr>
          <w:p w14:paraId="553040E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Jo Ruyssenaers</w:t>
            </w:r>
          </w:p>
        </w:tc>
        <w:tc>
          <w:tcPr>
            <w:tcW w:w="2126" w:type="dxa"/>
          </w:tcPr>
          <w:p w14:paraId="3736B10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Tash Hill</w:t>
            </w:r>
          </w:p>
        </w:tc>
        <w:tc>
          <w:tcPr>
            <w:tcW w:w="1843" w:type="dxa"/>
          </w:tcPr>
          <w:p w14:paraId="4831AACA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Rena Spears</w:t>
            </w:r>
          </w:p>
        </w:tc>
        <w:tc>
          <w:tcPr>
            <w:tcW w:w="1559" w:type="dxa"/>
          </w:tcPr>
          <w:p w14:paraId="3471D409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6E815B9D" w14:textId="77777777" w:rsidTr="00FA4E9A">
        <w:tc>
          <w:tcPr>
            <w:tcW w:w="1844" w:type="dxa"/>
          </w:tcPr>
          <w:p w14:paraId="6CA3AADE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Senior Chairperson</w:t>
            </w:r>
          </w:p>
        </w:tc>
        <w:tc>
          <w:tcPr>
            <w:tcW w:w="1984" w:type="dxa"/>
          </w:tcPr>
          <w:p w14:paraId="5DDF0606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Tsila Solomos</w:t>
            </w:r>
          </w:p>
        </w:tc>
        <w:tc>
          <w:tcPr>
            <w:tcW w:w="2126" w:type="dxa"/>
          </w:tcPr>
          <w:p w14:paraId="4FF70C4A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Vickie Larnach</w:t>
            </w:r>
          </w:p>
        </w:tc>
        <w:tc>
          <w:tcPr>
            <w:tcW w:w="1843" w:type="dxa"/>
          </w:tcPr>
          <w:p w14:paraId="539F533D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Tina Phillips</w:t>
            </w:r>
          </w:p>
        </w:tc>
        <w:tc>
          <w:tcPr>
            <w:tcW w:w="1559" w:type="dxa"/>
          </w:tcPr>
          <w:p w14:paraId="22493BA1" w14:textId="77777777" w:rsidR="00FA4E9A" w:rsidRPr="00955BB6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52CC1C7F" w14:textId="77777777" w:rsidTr="00FA4E9A">
        <w:tc>
          <w:tcPr>
            <w:tcW w:w="1844" w:type="dxa"/>
          </w:tcPr>
          <w:p w14:paraId="73A484DA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Junior Chairperson</w:t>
            </w:r>
          </w:p>
        </w:tc>
        <w:tc>
          <w:tcPr>
            <w:tcW w:w="1984" w:type="dxa"/>
          </w:tcPr>
          <w:p w14:paraId="098991EA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Kellie Stokes</w:t>
            </w:r>
          </w:p>
        </w:tc>
        <w:tc>
          <w:tcPr>
            <w:tcW w:w="2126" w:type="dxa"/>
          </w:tcPr>
          <w:p w14:paraId="7DAF751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1843" w:type="dxa"/>
          </w:tcPr>
          <w:p w14:paraId="4F2B6D83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Cindy Crowe</w:t>
            </w:r>
          </w:p>
        </w:tc>
        <w:tc>
          <w:tcPr>
            <w:tcW w:w="1559" w:type="dxa"/>
          </w:tcPr>
          <w:p w14:paraId="50150E22" w14:textId="77777777" w:rsidR="00FA4E9A" w:rsidRPr="00BB2F5B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20D40EE4" w14:textId="77777777" w:rsidTr="00FA4E9A">
        <w:tc>
          <w:tcPr>
            <w:tcW w:w="1844" w:type="dxa"/>
          </w:tcPr>
          <w:p w14:paraId="7B6E0E6C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Publicity Officer</w:t>
            </w:r>
          </w:p>
        </w:tc>
        <w:tc>
          <w:tcPr>
            <w:tcW w:w="1984" w:type="dxa"/>
          </w:tcPr>
          <w:p w14:paraId="482C40B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Cindy Crowe</w:t>
            </w:r>
          </w:p>
        </w:tc>
        <w:tc>
          <w:tcPr>
            <w:tcW w:w="2126" w:type="dxa"/>
          </w:tcPr>
          <w:p w14:paraId="64BB9381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1843" w:type="dxa"/>
          </w:tcPr>
          <w:p w14:paraId="0B16B2B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Kellie Stokes</w:t>
            </w:r>
          </w:p>
        </w:tc>
        <w:tc>
          <w:tcPr>
            <w:tcW w:w="1559" w:type="dxa"/>
          </w:tcPr>
          <w:p w14:paraId="00D25A0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22511905" w14:textId="77777777" w:rsidTr="00FA4E9A">
        <w:tc>
          <w:tcPr>
            <w:tcW w:w="1844" w:type="dxa"/>
          </w:tcPr>
          <w:p w14:paraId="024C069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Registrar</w:t>
            </w:r>
          </w:p>
        </w:tc>
        <w:tc>
          <w:tcPr>
            <w:tcW w:w="1984" w:type="dxa"/>
          </w:tcPr>
          <w:p w14:paraId="39A591F4" w14:textId="77777777" w:rsidR="00FA4E9A" w:rsidRDefault="00FA4E9A" w:rsidP="00297F68">
            <w:pPr>
              <w:pStyle w:val="ListParagraph"/>
              <w:spacing w:line="259" w:lineRule="auto"/>
              <w:ind w:left="0"/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Trudi Morashi</w:t>
            </w:r>
          </w:p>
        </w:tc>
        <w:tc>
          <w:tcPr>
            <w:tcW w:w="2126" w:type="dxa"/>
          </w:tcPr>
          <w:p w14:paraId="1FDD1D97" w14:textId="77777777" w:rsidR="00FA4E9A" w:rsidRDefault="00FA4E9A" w:rsidP="00297F68">
            <w:pPr>
              <w:pStyle w:val="ListParagraph"/>
              <w:spacing w:line="259" w:lineRule="auto"/>
              <w:ind w:left="0"/>
            </w:pPr>
            <w:r>
              <w:rPr>
                <w:rFonts w:ascii="Arial" w:eastAsia="Arial" w:hAnsi="Arial" w:cs="Arial"/>
                <w:sz w:val="24"/>
                <w:szCs w:val="24"/>
              </w:rPr>
              <w:t>Kelly Lolesio</w:t>
            </w:r>
          </w:p>
        </w:tc>
        <w:tc>
          <w:tcPr>
            <w:tcW w:w="1843" w:type="dxa"/>
          </w:tcPr>
          <w:p w14:paraId="00C4F7C9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Cindy Crowe</w:t>
            </w:r>
          </w:p>
        </w:tc>
        <w:tc>
          <w:tcPr>
            <w:tcW w:w="1559" w:type="dxa"/>
          </w:tcPr>
          <w:p w14:paraId="1F6289E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  <w:tr w:rsidR="00FA4E9A" w:rsidRPr="00955BB6" w14:paraId="7AB3E098" w14:textId="77777777" w:rsidTr="00FA4E9A">
        <w:tc>
          <w:tcPr>
            <w:tcW w:w="1844" w:type="dxa"/>
          </w:tcPr>
          <w:p w14:paraId="1C399957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Member Protection Officer</w:t>
            </w:r>
          </w:p>
        </w:tc>
        <w:tc>
          <w:tcPr>
            <w:tcW w:w="1984" w:type="dxa"/>
          </w:tcPr>
          <w:p w14:paraId="68BC697E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2808E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9C33B" w14:textId="77777777" w:rsidR="00FA4E9A" w:rsidRPr="00DC6DEC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F3954F" w14:textId="77777777" w:rsidR="00FA4E9A" w:rsidRPr="00DC6DEC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Vacant</w:t>
            </w:r>
          </w:p>
        </w:tc>
      </w:tr>
      <w:tr w:rsidR="00FA4E9A" w:rsidRPr="00955BB6" w14:paraId="6D556611" w14:textId="77777777" w:rsidTr="00FA4E9A">
        <w:tc>
          <w:tcPr>
            <w:tcW w:w="1844" w:type="dxa"/>
          </w:tcPr>
          <w:p w14:paraId="61BC32CF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Patron</w:t>
            </w:r>
          </w:p>
        </w:tc>
        <w:tc>
          <w:tcPr>
            <w:tcW w:w="1984" w:type="dxa"/>
          </w:tcPr>
          <w:p w14:paraId="0BF61854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Trudy Taylor</w:t>
            </w:r>
          </w:p>
          <w:p w14:paraId="7B0FFBEB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0696C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Rena Spears</w:t>
            </w:r>
          </w:p>
        </w:tc>
        <w:tc>
          <w:tcPr>
            <w:tcW w:w="1843" w:type="dxa"/>
          </w:tcPr>
          <w:p w14:paraId="5519223C" w14:textId="77777777" w:rsidR="00FA4E9A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Catherine Clift</w:t>
            </w:r>
          </w:p>
        </w:tc>
        <w:tc>
          <w:tcPr>
            <w:tcW w:w="1559" w:type="dxa"/>
          </w:tcPr>
          <w:p w14:paraId="40433502" w14:textId="77777777" w:rsidR="00FA4E9A" w:rsidRPr="00DC6DEC" w:rsidRDefault="00FA4E9A" w:rsidP="00297F68">
            <w:pPr>
              <w:pStyle w:val="ListParagraph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14B86C7C">
              <w:rPr>
                <w:rFonts w:ascii="Arial" w:eastAsia="Arial" w:hAnsi="Arial" w:cs="Arial"/>
                <w:sz w:val="24"/>
                <w:szCs w:val="24"/>
              </w:rPr>
              <w:t>Unopposed</w:t>
            </w:r>
          </w:p>
        </w:tc>
      </w:tr>
    </w:tbl>
    <w:p w14:paraId="713670EC" w14:textId="5B369595" w:rsidR="5F4B487D" w:rsidRDefault="5F4B487D" w:rsidP="00FA4E9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79B3295" w14:textId="596A3716" w:rsidR="0091483A" w:rsidRDefault="004F3FAA">
      <w:pPr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Tracey to send </w:t>
      </w:r>
      <w:r w:rsidR="00142380">
        <w:rPr>
          <w:rFonts w:eastAsia="Arial" w:cstheme="minorHAnsi"/>
          <w:bCs/>
          <w:sz w:val="24"/>
          <w:szCs w:val="24"/>
        </w:rPr>
        <w:t xml:space="preserve">email to Trudy to Welcome as our new Patron. </w:t>
      </w:r>
      <w:r w:rsidR="0091483A">
        <w:rPr>
          <w:rFonts w:eastAsia="Arial" w:cstheme="minorHAnsi"/>
          <w:bCs/>
          <w:sz w:val="24"/>
          <w:szCs w:val="24"/>
        </w:rPr>
        <w:br w:type="page"/>
      </w:r>
    </w:p>
    <w:p w14:paraId="1ADF3817" w14:textId="77777777" w:rsidR="00AF2739" w:rsidRPr="00F11235" w:rsidRDefault="00AF2739" w:rsidP="00B6769A">
      <w:pPr>
        <w:rPr>
          <w:rFonts w:eastAsia="Arial" w:cstheme="minorHAnsi"/>
          <w:bCs/>
          <w:sz w:val="24"/>
          <w:szCs w:val="24"/>
        </w:rPr>
      </w:pPr>
    </w:p>
    <w:p w14:paraId="76D4DF7F" w14:textId="436C7055" w:rsidR="00763E6C" w:rsidRPr="009525AB" w:rsidRDefault="00763E6C" w:rsidP="00763E6C">
      <w:pPr>
        <w:pStyle w:val="ListParagraph"/>
        <w:numPr>
          <w:ilvl w:val="0"/>
          <w:numId w:val="2"/>
        </w:numPr>
        <w:spacing w:after="0"/>
        <w:rPr>
          <w:rFonts w:eastAsia="Arial" w:cstheme="minorHAnsi"/>
          <w:b/>
          <w:color w:val="A50021"/>
          <w:sz w:val="28"/>
          <w:szCs w:val="28"/>
        </w:rPr>
      </w:pPr>
      <w:r>
        <w:rPr>
          <w:rFonts w:eastAsia="Arial" w:cstheme="minorHAnsi"/>
          <w:b/>
          <w:color w:val="A50021"/>
          <w:sz w:val="28"/>
          <w:szCs w:val="28"/>
        </w:rPr>
        <w:t xml:space="preserve">General Business </w:t>
      </w:r>
    </w:p>
    <w:p w14:paraId="62710B22" w14:textId="135F55A5" w:rsidR="213D9C6C" w:rsidRDefault="213D9C6C" w:rsidP="213D9C6C">
      <w:pPr>
        <w:spacing w:after="0"/>
        <w:rPr>
          <w:rFonts w:eastAsia="Arial"/>
          <w:sz w:val="24"/>
          <w:szCs w:val="24"/>
        </w:rPr>
      </w:pPr>
    </w:p>
    <w:p w14:paraId="7C1CA718" w14:textId="3CDAF354" w:rsidR="213D9C6C" w:rsidRDefault="213D9C6C" w:rsidP="213D9C6C">
      <w:pPr>
        <w:pStyle w:val="ListParagraph"/>
        <w:numPr>
          <w:ilvl w:val="1"/>
          <w:numId w:val="2"/>
        </w:numPr>
        <w:spacing w:after="0"/>
        <w:rPr>
          <w:rFonts w:eastAsia="Arial"/>
          <w:sz w:val="24"/>
          <w:szCs w:val="24"/>
        </w:rPr>
      </w:pPr>
      <w:r w:rsidRPr="213D9C6C">
        <w:rPr>
          <w:rFonts w:eastAsia="Arial"/>
          <w:sz w:val="24"/>
          <w:szCs w:val="24"/>
        </w:rPr>
        <w:t xml:space="preserve">Discussion held regarding </w:t>
      </w:r>
      <w:r w:rsidR="007B708A">
        <w:rPr>
          <w:rFonts w:eastAsia="Arial"/>
          <w:sz w:val="24"/>
          <w:szCs w:val="24"/>
        </w:rPr>
        <w:t xml:space="preserve">Policies and the need for these to be updated. </w:t>
      </w:r>
      <w:r w:rsidR="0043743B">
        <w:rPr>
          <w:rFonts w:eastAsia="Arial"/>
          <w:sz w:val="24"/>
          <w:szCs w:val="24"/>
        </w:rPr>
        <w:t xml:space="preserve"> Need to ensure that we get feedback from clubs. </w:t>
      </w:r>
      <w:r w:rsidRPr="213D9C6C">
        <w:rPr>
          <w:rFonts w:eastAsia="Arial"/>
          <w:sz w:val="24"/>
          <w:szCs w:val="24"/>
        </w:rPr>
        <w:t xml:space="preserve"> </w:t>
      </w:r>
    </w:p>
    <w:p w14:paraId="5E4264CE" w14:textId="139529D8" w:rsidR="213D9C6C" w:rsidRDefault="213D9C6C" w:rsidP="213D9C6C">
      <w:pPr>
        <w:spacing w:after="0"/>
        <w:ind w:left="360"/>
        <w:rPr>
          <w:rFonts w:eastAsia="Arial"/>
          <w:sz w:val="24"/>
          <w:szCs w:val="24"/>
        </w:rPr>
      </w:pPr>
    </w:p>
    <w:p w14:paraId="578B2439" w14:textId="1960C40C" w:rsidR="213D9C6C" w:rsidRDefault="213D9C6C" w:rsidP="213D9C6C">
      <w:pPr>
        <w:spacing w:after="0"/>
        <w:ind w:left="360"/>
        <w:rPr>
          <w:rFonts w:eastAsia="Arial"/>
          <w:sz w:val="24"/>
          <w:szCs w:val="24"/>
        </w:rPr>
      </w:pPr>
    </w:p>
    <w:p w14:paraId="1768B82F" w14:textId="276EB3EC" w:rsidR="00B6769A" w:rsidRDefault="00B6769A" w:rsidP="00B6769A">
      <w:pPr>
        <w:spacing w:after="0"/>
        <w:ind w:left="360"/>
        <w:rPr>
          <w:rFonts w:ascii="Arial" w:eastAsia="Arial" w:hAnsi="Arial" w:cs="Arial"/>
          <w:b/>
          <w:sz w:val="28"/>
          <w:szCs w:val="28"/>
        </w:rPr>
      </w:pPr>
    </w:p>
    <w:p w14:paraId="5CF93E33" w14:textId="60D3FFB8" w:rsidR="00B6769A" w:rsidRDefault="00B6769A" w:rsidP="00B6769A">
      <w:pPr>
        <w:spacing w:after="0"/>
        <w:ind w:left="360"/>
        <w:rPr>
          <w:rFonts w:ascii="Arial" w:eastAsia="Arial" w:hAnsi="Arial" w:cs="Arial"/>
          <w:b/>
          <w:sz w:val="28"/>
          <w:szCs w:val="28"/>
        </w:rPr>
      </w:pPr>
    </w:p>
    <w:p w14:paraId="400623D7" w14:textId="707AF9AD" w:rsidR="00B6769A" w:rsidRPr="00F11235" w:rsidRDefault="213D9C6C" w:rsidP="213D9C6C">
      <w:pPr>
        <w:spacing w:after="0"/>
        <w:rPr>
          <w:rFonts w:eastAsia="Arial"/>
          <w:b/>
          <w:bCs/>
          <w:sz w:val="28"/>
          <w:szCs w:val="28"/>
        </w:rPr>
      </w:pPr>
      <w:r w:rsidRPr="213D9C6C">
        <w:rPr>
          <w:rFonts w:eastAsia="Arial"/>
          <w:b/>
          <w:bCs/>
          <w:sz w:val="28"/>
          <w:szCs w:val="28"/>
        </w:rPr>
        <w:t xml:space="preserve">Annual General Meeting closed at </w:t>
      </w:r>
      <w:r w:rsidR="002C72A0">
        <w:rPr>
          <w:rFonts w:eastAsia="Arial"/>
          <w:b/>
          <w:bCs/>
          <w:sz w:val="28"/>
          <w:szCs w:val="28"/>
        </w:rPr>
        <w:t>7.55</w:t>
      </w:r>
      <w:r w:rsidRPr="213D9C6C">
        <w:rPr>
          <w:rFonts w:eastAsia="Arial"/>
          <w:b/>
          <w:bCs/>
          <w:sz w:val="28"/>
          <w:szCs w:val="28"/>
        </w:rPr>
        <w:t>pm</w:t>
      </w:r>
    </w:p>
    <w:p w14:paraId="5838F7E1" w14:textId="46F198B6" w:rsidR="00BB2F5B" w:rsidRDefault="00BB2F5B" w:rsidP="00B6769A">
      <w:pPr>
        <w:rPr>
          <w:rFonts w:ascii="Arial" w:eastAsia="Arial" w:hAnsi="Arial" w:cs="Arial"/>
          <w:b/>
          <w:color w:val="A50021"/>
          <w:sz w:val="28"/>
          <w:szCs w:val="28"/>
        </w:rPr>
      </w:pPr>
    </w:p>
    <w:p w14:paraId="36C881E4" w14:textId="7AF3879E" w:rsidR="00CD1967" w:rsidRDefault="002C3AEC">
      <w:pPr>
        <w:rPr>
          <w:rFonts w:ascii="Arial" w:eastAsia="Arial" w:hAnsi="Arial" w:cs="Arial"/>
          <w:b/>
          <w:color w:val="A50021"/>
          <w:sz w:val="28"/>
          <w:szCs w:val="28"/>
        </w:rPr>
      </w:pPr>
      <w:bookmarkStart w:id="0" w:name="_Hlk530512507"/>
      <w:r>
        <w:rPr>
          <w:rFonts w:ascii="Arial" w:eastAsia="Arial" w:hAnsi="Arial" w:cs="Arial"/>
          <w:b/>
          <w:color w:val="A50021"/>
          <w:sz w:val="28"/>
          <w:szCs w:val="28"/>
        </w:rPr>
        <w:t>Attachment A</w:t>
      </w:r>
    </w:p>
    <w:p w14:paraId="6BA6BD2B" w14:textId="7FC24F31" w:rsidR="002C3AEC" w:rsidRDefault="213D9C6C" w:rsidP="213D9C6C">
      <w:pPr>
        <w:rPr>
          <w:rFonts w:ascii="Arial" w:eastAsia="Arial" w:hAnsi="Arial" w:cs="Arial"/>
          <w:b/>
          <w:bCs/>
          <w:color w:val="A50021"/>
          <w:sz w:val="28"/>
          <w:szCs w:val="28"/>
        </w:rPr>
      </w:pPr>
      <w:r w:rsidRPr="213D9C6C">
        <w:rPr>
          <w:rFonts w:ascii="Arial" w:eastAsia="Arial" w:hAnsi="Arial" w:cs="Arial"/>
          <w:b/>
          <w:bCs/>
          <w:color w:val="A50021"/>
          <w:sz w:val="28"/>
          <w:szCs w:val="28"/>
        </w:rPr>
        <w:t xml:space="preserve">AGM Attendance </w:t>
      </w:r>
      <w:r w:rsidR="0043743B">
        <w:rPr>
          <w:rFonts w:ascii="Arial" w:eastAsia="Arial" w:hAnsi="Arial" w:cs="Arial"/>
          <w:b/>
          <w:bCs/>
          <w:color w:val="A50021"/>
          <w:sz w:val="28"/>
          <w:szCs w:val="28"/>
        </w:rPr>
        <w:t>28</w:t>
      </w:r>
      <w:r w:rsidRPr="213D9C6C">
        <w:rPr>
          <w:rFonts w:ascii="Arial" w:eastAsia="Arial" w:hAnsi="Arial" w:cs="Arial"/>
          <w:b/>
          <w:bCs/>
          <w:color w:val="A50021"/>
          <w:sz w:val="28"/>
          <w:szCs w:val="28"/>
        </w:rPr>
        <w:t xml:space="preserve"> October 202</w:t>
      </w:r>
      <w:r w:rsidR="0043743B">
        <w:rPr>
          <w:rFonts w:ascii="Arial" w:eastAsia="Arial" w:hAnsi="Arial" w:cs="Arial"/>
          <w:b/>
          <w:bCs/>
          <w:color w:val="A50021"/>
          <w:sz w:val="28"/>
          <w:szCs w:val="28"/>
        </w:rPr>
        <w:t>4</w:t>
      </w:r>
      <w:r w:rsidRPr="213D9C6C">
        <w:rPr>
          <w:rFonts w:ascii="Arial" w:eastAsia="Arial" w:hAnsi="Arial" w:cs="Arial"/>
          <w:b/>
          <w:bCs/>
          <w:color w:val="A50021"/>
          <w:sz w:val="28"/>
          <w:szCs w:val="28"/>
        </w:rPr>
        <w:t xml:space="preserve"> – </w:t>
      </w:r>
      <w:r w:rsidRPr="213D9C6C">
        <w:rPr>
          <w:rFonts w:ascii="Arial" w:eastAsia="Arial" w:hAnsi="Arial" w:cs="Arial"/>
          <w:sz w:val="24"/>
          <w:szCs w:val="24"/>
        </w:rPr>
        <w:t>see separate attachment</w:t>
      </w:r>
    </w:p>
    <w:bookmarkEnd w:id="0"/>
    <w:p w14:paraId="76AAE749" w14:textId="77777777" w:rsidR="00F17692" w:rsidRDefault="00F17692" w:rsidP="00BF34B5">
      <w:pPr>
        <w:rPr>
          <w:rFonts w:ascii="Arial" w:eastAsia="Arial" w:hAnsi="Arial" w:cs="Arial"/>
          <w:b/>
          <w:color w:val="A50021"/>
          <w:sz w:val="28"/>
          <w:szCs w:val="28"/>
        </w:rPr>
      </w:pPr>
    </w:p>
    <w:p w14:paraId="0991E799" w14:textId="21E647B7" w:rsidR="007174D1" w:rsidRDefault="213D9C6C" w:rsidP="213D9C6C">
      <w:pPr>
        <w:rPr>
          <w:rFonts w:ascii="Arial" w:eastAsia="Arial" w:hAnsi="Arial" w:cs="Arial"/>
          <w:b/>
          <w:bCs/>
          <w:color w:val="A50021"/>
          <w:sz w:val="28"/>
          <w:szCs w:val="28"/>
        </w:rPr>
      </w:pPr>
      <w:r w:rsidRPr="213D9C6C">
        <w:rPr>
          <w:rFonts w:ascii="Arial" w:eastAsia="Arial" w:hAnsi="Arial" w:cs="Arial"/>
          <w:b/>
          <w:bCs/>
          <w:color w:val="A50021"/>
          <w:sz w:val="28"/>
          <w:szCs w:val="28"/>
        </w:rPr>
        <w:t>Attachment B</w:t>
      </w:r>
    </w:p>
    <w:p w14:paraId="3D6E8EFB" w14:textId="292D178C" w:rsidR="007174D1" w:rsidRDefault="007174D1" w:rsidP="007174D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A50021"/>
          <w:sz w:val="28"/>
          <w:szCs w:val="28"/>
        </w:rPr>
        <w:t xml:space="preserve">Audit Report – </w:t>
      </w:r>
      <w:r w:rsidRPr="00BF34B5">
        <w:rPr>
          <w:rFonts w:ascii="Arial" w:eastAsia="Arial" w:hAnsi="Arial" w:cs="Arial"/>
          <w:sz w:val="24"/>
          <w:szCs w:val="24"/>
        </w:rPr>
        <w:t>See separate attachment</w:t>
      </w:r>
    </w:p>
    <w:p w14:paraId="201610DE" w14:textId="77777777" w:rsidR="007174D1" w:rsidRPr="00B6769A" w:rsidRDefault="007174D1">
      <w:pPr>
        <w:rPr>
          <w:rFonts w:ascii="Arial" w:eastAsia="Arial" w:hAnsi="Arial" w:cs="Arial"/>
          <w:b/>
          <w:color w:val="A50021"/>
          <w:sz w:val="28"/>
          <w:szCs w:val="28"/>
        </w:rPr>
      </w:pPr>
    </w:p>
    <w:sectPr w:rsidR="007174D1" w:rsidRPr="00B6769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A39C" w14:textId="77777777" w:rsidR="00133AD2" w:rsidRDefault="00133AD2" w:rsidP="00B63BAF">
      <w:pPr>
        <w:spacing w:after="0" w:line="240" w:lineRule="auto"/>
      </w:pPr>
      <w:r>
        <w:separator/>
      </w:r>
    </w:p>
  </w:endnote>
  <w:endnote w:type="continuationSeparator" w:id="0">
    <w:p w14:paraId="336D78E8" w14:textId="77777777" w:rsidR="00133AD2" w:rsidRDefault="00133AD2" w:rsidP="00B6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80D8" w14:textId="77777777" w:rsidR="00743A91" w:rsidRDefault="00743A91">
    <w:pPr>
      <w:tabs>
        <w:tab w:val="center" w:pos="2402"/>
      </w:tabs>
      <w:spacing w:after="0"/>
      <w:ind w:left="-91"/>
    </w:pPr>
    <w:r>
      <w:rPr>
        <w:sz w:val="14"/>
      </w:rPr>
      <w:t>Profit and Loss</w:t>
    </w:r>
    <w:r>
      <w:rPr>
        <w:sz w:val="14"/>
      </w:rPr>
      <w:tab/>
      <w:t>QUEANBEYAN NETBALL ASSOCIATION INCORPORATED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ABFE" w14:textId="4911687A" w:rsidR="00743A91" w:rsidRDefault="00743A91" w:rsidP="00B63BAF">
    <w:pPr>
      <w:tabs>
        <w:tab w:val="center" w:pos="2402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531E" w14:textId="77777777" w:rsidR="00743A91" w:rsidRDefault="00743A91">
    <w:pPr>
      <w:spacing w:after="0"/>
      <w:ind w:left="1032"/>
    </w:pPr>
    <w:r>
      <w:rPr>
        <w:sz w:val="14"/>
      </w:rPr>
      <w:t>QUEANBEYAN NETBALL ASSOCIATION INCORPORATED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D5FA" w14:textId="77777777" w:rsidR="00133AD2" w:rsidRDefault="00133AD2" w:rsidP="00B63BAF">
      <w:pPr>
        <w:spacing w:after="0" w:line="240" w:lineRule="auto"/>
      </w:pPr>
      <w:r>
        <w:separator/>
      </w:r>
    </w:p>
  </w:footnote>
  <w:footnote w:type="continuationSeparator" w:id="0">
    <w:p w14:paraId="34B2AD27" w14:textId="77777777" w:rsidR="00133AD2" w:rsidRDefault="00133AD2" w:rsidP="00B6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20A5" w14:textId="77777777" w:rsidR="00743A91" w:rsidRDefault="00743A91">
    <w:pPr>
      <w:spacing w:after="0"/>
      <w:ind w:right="1253"/>
      <w:jc w:val="right"/>
    </w:pPr>
    <w:r>
      <w:rPr>
        <w:sz w:val="30"/>
      </w:rPr>
      <w:t>ADVICE9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6F44" w14:textId="77777777" w:rsidR="00743A91" w:rsidRDefault="00743A91">
    <w:pPr>
      <w:spacing w:after="0"/>
      <w:ind w:right="1253"/>
      <w:jc w:val="right"/>
    </w:pPr>
    <w:r>
      <w:rPr>
        <w:sz w:val="30"/>
      </w:rPr>
      <w:t>ADVICE9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FfyHUd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C41"/>
    <w:multiLevelType w:val="hybridMultilevel"/>
    <w:tmpl w:val="17C2D02A"/>
    <w:lvl w:ilvl="0" w:tplc="3B9672DE">
      <w:start w:val="29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831B03"/>
    <w:multiLevelType w:val="hybridMultilevel"/>
    <w:tmpl w:val="E74CE78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12E4F85"/>
    <w:multiLevelType w:val="hybridMultilevel"/>
    <w:tmpl w:val="74542650"/>
    <w:lvl w:ilvl="0" w:tplc="19982CF8">
      <w:start w:val="2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A5305"/>
    <w:multiLevelType w:val="hybridMultilevel"/>
    <w:tmpl w:val="7172B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1B6E"/>
    <w:multiLevelType w:val="hybridMultilevel"/>
    <w:tmpl w:val="EABA8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6358"/>
    <w:multiLevelType w:val="hybridMultilevel"/>
    <w:tmpl w:val="C144DBA4"/>
    <w:lvl w:ilvl="0" w:tplc="B976627C">
      <w:start w:val="1"/>
      <w:numFmt w:val="lowerRoman"/>
      <w:lvlText w:val="(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DA510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6AF8D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9CFCD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529E9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9E83D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96F16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F6C05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21110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FE5575"/>
    <w:multiLevelType w:val="hybridMultilevel"/>
    <w:tmpl w:val="DB5A99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90D"/>
    <w:multiLevelType w:val="hybridMultilevel"/>
    <w:tmpl w:val="BE4615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53954"/>
    <w:multiLevelType w:val="hybridMultilevel"/>
    <w:tmpl w:val="CB921948"/>
    <w:lvl w:ilvl="0" w:tplc="FFFFFFFF">
      <w:start w:val="1"/>
      <w:numFmt w:val="decimal"/>
      <w:lvlText w:val="%1."/>
      <w:lvlJc w:val="left"/>
      <w:pPr>
        <w:ind w:left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05DE0"/>
    <w:multiLevelType w:val="hybridMultilevel"/>
    <w:tmpl w:val="439C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3449B"/>
    <w:multiLevelType w:val="hybridMultilevel"/>
    <w:tmpl w:val="78D85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B2A41"/>
    <w:multiLevelType w:val="hybridMultilevel"/>
    <w:tmpl w:val="5430114A"/>
    <w:lvl w:ilvl="0" w:tplc="B9D00D02">
      <w:start w:val="1"/>
      <w:numFmt w:val="decimal"/>
      <w:lvlText w:val="%1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C648C">
      <w:start w:val="1"/>
      <w:numFmt w:val="lowerLetter"/>
      <w:lvlText w:val="%2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907A">
      <w:start w:val="1"/>
      <w:numFmt w:val="lowerRoman"/>
      <w:lvlText w:val="%3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58E43C">
      <w:start w:val="1"/>
      <w:numFmt w:val="decimal"/>
      <w:lvlText w:val="%4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64ECA">
      <w:start w:val="1"/>
      <w:numFmt w:val="lowerLetter"/>
      <w:lvlText w:val="%5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02DFE">
      <w:start w:val="1"/>
      <w:numFmt w:val="lowerRoman"/>
      <w:lvlText w:val="%6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0DEE0">
      <w:start w:val="1"/>
      <w:numFmt w:val="decimal"/>
      <w:lvlText w:val="%7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C4EE68">
      <w:start w:val="1"/>
      <w:numFmt w:val="lowerLetter"/>
      <w:lvlText w:val="%8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80F2">
      <w:start w:val="1"/>
      <w:numFmt w:val="lowerRoman"/>
      <w:lvlText w:val="%9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C7671"/>
    <w:multiLevelType w:val="hybridMultilevel"/>
    <w:tmpl w:val="4A062B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8D240F"/>
    <w:multiLevelType w:val="hybridMultilevel"/>
    <w:tmpl w:val="18D2B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8F3C27"/>
    <w:multiLevelType w:val="hybridMultilevel"/>
    <w:tmpl w:val="CD2CB25C"/>
    <w:lvl w:ilvl="0" w:tplc="0C09000F">
      <w:start w:val="1"/>
      <w:numFmt w:val="decimal"/>
      <w:lvlText w:val="%1."/>
      <w:lvlJc w:val="left"/>
      <w:pPr>
        <w:ind w:left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78A"/>
    <w:multiLevelType w:val="hybridMultilevel"/>
    <w:tmpl w:val="7876C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5E74F"/>
    <w:multiLevelType w:val="hybridMultilevel"/>
    <w:tmpl w:val="BDFAC1A0"/>
    <w:lvl w:ilvl="0" w:tplc="A69AF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A6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60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5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EF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67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C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E6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D1D13"/>
    <w:multiLevelType w:val="hybridMultilevel"/>
    <w:tmpl w:val="1626EFBC"/>
    <w:lvl w:ilvl="0" w:tplc="E422B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D4A54"/>
    <w:multiLevelType w:val="hybridMultilevel"/>
    <w:tmpl w:val="5832E662"/>
    <w:lvl w:ilvl="0" w:tplc="EAFA187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C9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C7D6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C19EE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05AE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62350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088C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921B2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A67F4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285951"/>
    <w:multiLevelType w:val="hybridMultilevel"/>
    <w:tmpl w:val="947CED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F463D"/>
    <w:multiLevelType w:val="hybridMultilevel"/>
    <w:tmpl w:val="FB8CE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97355">
    <w:abstractNumId w:val="16"/>
  </w:num>
  <w:num w:numId="2" w16cid:durableId="38168626">
    <w:abstractNumId w:val="14"/>
  </w:num>
  <w:num w:numId="3" w16cid:durableId="729961558">
    <w:abstractNumId w:val="2"/>
  </w:num>
  <w:num w:numId="4" w16cid:durableId="1324427640">
    <w:abstractNumId w:val="0"/>
  </w:num>
  <w:num w:numId="5" w16cid:durableId="277488686">
    <w:abstractNumId w:val="3"/>
  </w:num>
  <w:num w:numId="6" w16cid:durableId="1935893147">
    <w:abstractNumId w:val="15"/>
  </w:num>
  <w:num w:numId="7" w16cid:durableId="449318873">
    <w:abstractNumId w:val="9"/>
  </w:num>
  <w:num w:numId="8" w16cid:durableId="428350180">
    <w:abstractNumId w:val="1"/>
  </w:num>
  <w:num w:numId="9" w16cid:durableId="1051729134">
    <w:abstractNumId w:val="7"/>
  </w:num>
  <w:num w:numId="10" w16cid:durableId="1294209791">
    <w:abstractNumId w:val="12"/>
  </w:num>
  <w:num w:numId="11" w16cid:durableId="1752972740">
    <w:abstractNumId w:val="6"/>
  </w:num>
  <w:num w:numId="12" w16cid:durableId="1941066136">
    <w:abstractNumId w:val="19"/>
  </w:num>
  <w:num w:numId="13" w16cid:durableId="1489781339">
    <w:abstractNumId w:val="20"/>
  </w:num>
  <w:num w:numId="14" w16cid:durableId="778766013">
    <w:abstractNumId w:val="5"/>
  </w:num>
  <w:num w:numId="15" w16cid:durableId="146943837">
    <w:abstractNumId w:val="18"/>
  </w:num>
  <w:num w:numId="16" w16cid:durableId="1567644059">
    <w:abstractNumId w:val="11"/>
  </w:num>
  <w:num w:numId="17" w16cid:durableId="2080899202">
    <w:abstractNumId w:val="7"/>
  </w:num>
  <w:num w:numId="18" w16cid:durableId="849175075">
    <w:abstractNumId w:val="12"/>
  </w:num>
  <w:num w:numId="19" w16cid:durableId="1704788787">
    <w:abstractNumId w:val="7"/>
  </w:num>
  <w:num w:numId="20" w16cid:durableId="993293278">
    <w:abstractNumId w:val="12"/>
  </w:num>
  <w:num w:numId="21" w16cid:durableId="1924990660">
    <w:abstractNumId w:val="17"/>
  </w:num>
  <w:num w:numId="22" w16cid:durableId="8640953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306246">
    <w:abstractNumId w:val="4"/>
  </w:num>
  <w:num w:numId="24" w16cid:durableId="387922064">
    <w:abstractNumId w:val="10"/>
  </w:num>
  <w:num w:numId="25" w16cid:durableId="1779714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C9"/>
    <w:rsid w:val="0000121C"/>
    <w:rsid w:val="00017AA6"/>
    <w:rsid w:val="00027248"/>
    <w:rsid w:val="00030BAE"/>
    <w:rsid w:val="000410DF"/>
    <w:rsid w:val="00043EFF"/>
    <w:rsid w:val="00054E78"/>
    <w:rsid w:val="00062AC9"/>
    <w:rsid w:val="000673F5"/>
    <w:rsid w:val="00067852"/>
    <w:rsid w:val="00086790"/>
    <w:rsid w:val="00094A91"/>
    <w:rsid w:val="0009519A"/>
    <w:rsid w:val="000A00D7"/>
    <w:rsid w:val="000E21EA"/>
    <w:rsid w:val="00100A2B"/>
    <w:rsid w:val="00122FE3"/>
    <w:rsid w:val="001262EF"/>
    <w:rsid w:val="00133AD2"/>
    <w:rsid w:val="00133E6E"/>
    <w:rsid w:val="00142380"/>
    <w:rsid w:val="001664A7"/>
    <w:rsid w:val="00174B60"/>
    <w:rsid w:val="00175D21"/>
    <w:rsid w:val="00175F53"/>
    <w:rsid w:val="00192832"/>
    <w:rsid w:val="0019587A"/>
    <w:rsid w:val="001A47F6"/>
    <w:rsid w:val="001B0BAF"/>
    <w:rsid w:val="001C3AA0"/>
    <w:rsid w:val="001E54ED"/>
    <w:rsid w:val="001E55EA"/>
    <w:rsid w:val="001F03DB"/>
    <w:rsid w:val="00212CB8"/>
    <w:rsid w:val="002138B3"/>
    <w:rsid w:val="00215BE6"/>
    <w:rsid w:val="00227009"/>
    <w:rsid w:val="00233595"/>
    <w:rsid w:val="00240358"/>
    <w:rsid w:val="0024400B"/>
    <w:rsid w:val="00255A86"/>
    <w:rsid w:val="002650D5"/>
    <w:rsid w:val="002C2E63"/>
    <w:rsid w:val="002C3AEC"/>
    <w:rsid w:val="002C72A0"/>
    <w:rsid w:val="00321139"/>
    <w:rsid w:val="003224E9"/>
    <w:rsid w:val="00337686"/>
    <w:rsid w:val="00343065"/>
    <w:rsid w:val="00366597"/>
    <w:rsid w:val="0037066D"/>
    <w:rsid w:val="00393673"/>
    <w:rsid w:val="003A0632"/>
    <w:rsid w:val="003B0B68"/>
    <w:rsid w:val="003B22ED"/>
    <w:rsid w:val="003C4D74"/>
    <w:rsid w:val="003D2BC1"/>
    <w:rsid w:val="003D58B1"/>
    <w:rsid w:val="003E09B5"/>
    <w:rsid w:val="003E748F"/>
    <w:rsid w:val="003F29B9"/>
    <w:rsid w:val="00404F28"/>
    <w:rsid w:val="00411ABB"/>
    <w:rsid w:val="004362FF"/>
    <w:rsid w:val="00436FED"/>
    <w:rsid w:val="0043743B"/>
    <w:rsid w:val="00441AC7"/>
    <w:rsid w:val="0044635E"/>
    <w:rsid w:val="00451E31"/>
    <w:rsid w:val="004610F2"/>
    <w:rsid w:val="00477EE5"/>
    <w:rsid w:val="00481DD6"/>
    <w:rsid w:val="00497F58"/>
    <w:rsid w:val="004B5990"/>
    <w:rsid w:val="004F3FAA"/>
    <w:rsid w:val="004F4EB5"/>
    <w:rsid w:val="005174FF"/>
    <w:rsid w:val="00521CE6"/>
    <w:rsid w:val="005250EF"/>
    <w:rsid w:val="00562B3C"/>
    <w:rsid w:val="00571C5E"/>
    <w:rsid w:val="00571DB1"/>
    <w:rsid w:val="0057243F"/>
    <w:rsid w:val="00572E5B"/>
    <w:rsid w:val="00575B51"/>
    <w:rsid w:val="00582AE9"/>
    <w:rsid w:val="0059485F"/>
    <w:rsid w:val="0059489D"/>
    <w:rsid w:val="005A7998"/>
    <w:rsid w:val="005B5DF5"/>
    <w:rsid w:val="005B79C2"/>
    <w:rsid w:val="005F0690"/>
    <w:rsid w:val="00601DB4"/>
    <w:rsid w:val="00603893"/>
    <w:rsid w:val="006134C9"/>
    <w:rsid w:val="006135A5"/>
    <w:rsid w:val="00644B0A"/>
    <w:rsid w:val="00675D6E"/>
    <w:rsid w:val="006B2FF3"/>
    <w:rsid w:val="006B7034"/>
    <w:rsid w:val="006E4E9A"/>
    <w:rsid w:val="006F1F8F"/>
    <w:rsid w:val="007174D1"/>
    <w:rsid w:val="00722F60"/>
    <w:rsid w:val="00734114"/>
    <w:rsid w:val="00734751"/>
    <w:rsid w:val="00743A91"/>
    <w:rsid w:val="00750716"/>
    <w:rsid w:val="00754D4F"/>
    <w:rsid w:val="0075560C"/>
    <w:rsid w:val="00761A91"/>
    <w:rsid w:val="00763E6C"/>
    <w:rsid w:val="00782A2C"/>
    <w:rsid w:val="007A4AD5"/>
    <w:rsid w:val="007A7B4D"/>
    <w:rsid w:val="007B34C4"/>
    <w:rsid w:val="007B708A"/>
    <w:rsid w:val="007E7733"/>
    <w:rsid w:val="007F6D28"/>
    <w:rsid w:val="008245A1"/>
    <w:rsid w:val="008278C8"/>
    <w:rsid w:val="00846466"/>
    <w:rsid w:val="008508A7"/>
    <w:rsid w:val="00855425"/>
    <w:rsid w:val="008A67FF"/>
    <w:rsid w:val="008C15CE"/>
    <w:rsid w:val="008C300F"/>
    <w:rsid w:val="008E081A"/>
    <w:rsid w:val="008E76C5"/>
    <w:rsid w:val="008F7817"/>
    <w:rsid w:val="0091483A"/>
    <w:rsid w:val="00932CA7"/>
    <w:rsid w:val="00940881"/>
    <w:rsid w:val="00946972"/>
    <w:rsid w:val="00951784"/>
    <w:rsid w:val="009525AB"/>
    <w:rsid w:val="00955BB6"/>
    <w:rsid w:val="0095746D"/>
    <w:rsid w:val="00964FDC"/>
    <w:rsid w:val="00970B26"/>
    <w:rsid w:val="00972BA9"/>
    <w:rsid w:val="0097429A"/>
    <w:rsid w:val="00975A2A"/>
    <w:rsid w:val="00981276"/>
    <w:rsid w:val="009D13C6"/>
    <w:rsid w:val="009D217E"/>
    <w:rsid w:val="009E1045"/>
    <w:rsid w:val="00A01942"/>
    <w:rsid w:val="00A05F06"/>
    <w:rsid w:val="00A10FEE"/>
    <w:rsid w:val="00A221DA"/>
    <w:rsid w:val="00A34D70"/>
    <w:rsid w:val="00A438C1"/>
    <w:rsid w:val="00A5457B"/>
    <w:rsid w:val="00A55671"/>
    <w:rsid w:val="00A61CCA"/>
    <w:rsid w:val="00A76AA0"/>
    <w:rsid w:val="00A835EB"/>
    <w:rsid w:val="00A92EDD"/>
    <w:rsid w:val="00AA5327"/>
    <w:rsid w:val="00AC09AC"/>
    <w:rsid w:val="00AC1F4C"/>
    <w:rsid w:val="00AC2FE0"/>
    <w:rsid w:val="00AD1EE8"/>
    <w:rsid w:val="00AF2739"/>
    <w:rsid w:val="00AF32D6"/>
    <w:rsid w:val="00AF4495"/>
    <w:rsid w:val="00B1043B"/>
    <w:rsid w:val="00B229A8"/>
    <w:rsid w:val="00B311E4"/>
    <w:rsid w:val="00B318E9"/>
    <w:rsid w:val="00B32053"/>
    <w:rsid w:val="00B41589"/>
    <w:rsid w:val="00B6129E"/>
    <w:rsid w:val="00B63BAF"/>
    <w:rsid w:val="00B6769A"/>
    <w:rsid w:val="00B716CF"/>
    <w:rsid w:val="00B82854"/>
    <w:rsid w:val="00BB2C23"/>
    <w:rsid w:val="00BB2F5B"/>
    <w:rsid w:val="00BB66B6"/>
    <w:rsid w:val="00BD4CB5"/>
    <w:rsid w:val="00BD588F"/>
    <w:rsid w:val="00BF2567"/>
    <w:rsid w:val="00BF34B5"/>
    <w:rsid w:val="00C0100A"/>
    <w:rsid w:val="00C1272F"/>
    <w:rsid w:val="00C21F40"/>
    <w:rsid w:val="00C22F49"/>
    <w:rsid w:val="00C33B82"/>
    <w:rsid w:val="00C34736"/>
    <w:rsid w:val="00C40459"/>
    <w:rsid w:val="00C54C04"/>
    <w:rsid w:val="00C7631F"/>
    <w:rsid w:val="00C84A72"/>
    <w:rsid w:val="00CB403A"/>
    <w:rsid w:val="00CC657F"/>
    <w:rsid w:val="00CD1967"/>
    <w:rsid w:val="00CD1CBE"/>
    <w:rsid w:val="00CD4924"/>
    <w:rsid w:val="00CD6F7A"/>
    <w:rsid w:val="00CE2248"/>
    <w:rsid w:val="00CF3E10"/>
    <w:rsid w:val="00CF7DC4"/>
    <w:rsid w:val="00D04AB8"/>
    <w:rsid w:val="00D0549F"/>
    <w:rsid w:val="00D064C1"/>
    <w:rsid w:val="00D105B0"/>
    <w:rsid w:val="00D1401C"/>
    <w:rsid w:val="00D202CB"/>
    <w:rsid w:val="00D338CB"/>
    <w:rsid w:val="00D47DA1"/>
    <w:rsid w:val="00D6281C"/>
    <w:rsid w:val="00D724D5"/>
    <w:rsid w:val="00D81B36"/>
    <w:rsid w:val="00D8224E"/>
    <w:rsid w:val="00D87E47"/>
    <w:rsid w:val="00DB153D"/>
    <w:rsid w:val="00DC18B0"/>
    <w:rsid w:val="00DC1A3C"/>
    <w:rsid w:val="00DC50AF"/>
    <w:rsid w:val="00DC6DEC"/>
    <w:rsid w:val="00DD4C72"/>
    <w:rsid w:val="00DE4672"/>
    <w:rsid w:val="00DE57C0"/>
    <w:rsid w:val="00DE7AA8"/>
    <w:rsid w:val="00DF4F83"/>
    <w:rsid w:val="00E17314"/>
    <w:rsid w:val="00E2647E"/>
    <w:rsid w:val="00E317F9"/>
    <w:rsid w:val="00E403A7"/>
    <w:rsid w:val="00E47960"/>
    <w:rsid w:val="00E47B49"/>
    <w:rsid w:val="00E512E7"/>
    <w:rsid w:val="00E51645"/>
    <w:rsid w:val="00E52AF5"/>
    <w:rsid w:val="00E52B26"/>
    <w:rsid w:val="00EC19FF"/>
    <w:rsid w:val="00EC62D2"/>
    <w:rsid w:val="00F11235"/>
    <w:rsid w:val="00F13865"/>
    <w:rsid w:val="00F17692"/>
    <w:rsid w:val="00F421A8"/>
    <w:rsid w:val="00F4501A"/>
    <w:rsid w:val="00F536D0"/>
    <w:rsid w:val="00F543A0"/>
    <w:rsid w:val="00F650D1"/>
    <w:rsid w:val="00F961BE"/>
    <w:rsid w:val="00FA4E9A"/>
    <w:rsid w:val="00FC0051"/>
    <w:rsid w:val="00FC4248"/>
    <w:rsid w:val="00FE054B"/>
    <w:rsid w:val="00FE0987"/>
    <w:rsid w:val="00FF1AB4"/>
    <w:rsid w:val="00FF70EF"/>
    <w:rsid w:val="213D9C6C"/>
    <w:rsid w:val="46D01327"/>
    <w:rsid w:val="5C21D1EB"/>
    <w:rsid w:val="5F4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D1EB"/>
  <w15:chartTrackingRefBased/>
  <w15:docId w15:val="{339DB8F5-370B-4D72-ADEC-677B4EBF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C9"/>
  </w:style>
  <w:style w:type="paragraph" w:styleId="Heading1">
    <w:name w:val="heading 1"/>
    <w:next w:val="Normal"/>
    <w:link w:val="Heading1Char"/>
    <w:uiPriority w:val="9"/>
    <w:qFormat/>
    <w:rsid w:val="003B0B68"/>
    <w:pPr>
      <w:keepNext/>
      <w:keepLines/>
      <w:spacing w:after="0"/>
      <w:ind w:left="523"/>
      <w:jc w:val="right"/>
      <w:outlineLvl w:val="0"/>
    </w:pPr>
    <w:rPr>
      <w:rFonts w:ascii="Times New Roman" w:eastAsia="Times New Roman" w:hAnsi="Times New Roman" w:cs="Times New Roman"/>
      <w:color w:val="000000"/>
      <w:sz w:val="50"/>
      <w:lang w:eastAsia="en-AU"/>
    </w:rPr>
  </w:style>
  <w:style w:type="paragraph" w:styleId="Heading2">
    <w:name w:val="heading 2"/>
    <w:next w:val="Normal"/>
    <w:link w:val="Heading2Char"/>
    <w:uiPriority w:val="9"/>
    <w:unhideWhenUsed/>
    <w:qFormat/>
    <w:rsid w:val="003B0B68"/>
    <w:pPr>
      <w:keepNext/>
      <w:keepLines/>
      <w:spacing w:after="0"/>
      <w:ind w:left="72" w:hanging="10"/>
      <w:outlineLvl w:val="1"/>
    </w:pPr>
    <w:rPr>
      <w:rFonts w:ascii="Times New Roman" w:eastAsia="Times New Roman" w:hAnsi="Times New Roman" w:cs="Times New Roman"/>
      <w:color w:val="000000"/>
      <w:sz w:val="46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3B0B68"/>
    <w:pPr>
      <w:keepNext/>
      <w:keepLines/>
      <w:spacing w:after="793"/>
      <w:ind w:left="19"/>
      <w:jc w:val="center"/>
      <w:outlineLvl w:val="2"/>
    </w:pPr>
    <w:rPr>
      <w:rFonts w:ascii="Times New Roman" w:eastAsia="Times New Roman" w:hAnsi="Times New Roman" w:cs="Times New Roman"/>
      <w:color w:val="000000"/>
      <w:sz w:val="32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AC9"/>
    <w:pPr>
      <w:ind w:left="720"/>
      <w:contextualSpacing/>
    </w:pPr>
  </w:style>
  <w:style w:type="paragraph" w:customStyle="1" w:styleId="Default">
    <w:name w:val="Default"/>
    <w:rsid w:val="00D1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0B68"/>
    <w:rPr>
      <w:rFonts w:ascii="Times New Roman" w:eastAsia="Times New Roman" w:hAnsi="Times New Roman" w:cs="Times New Roman"/>
      <w:color w:val="000000"/>
      <w:sz w:val="5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B0B68"/>
    <w:rPr>
      <w:rFonts w:ascii="Times New Roman" w:eastAsia="Times New Roman" w:hAnsi="Times New Roman" w:cs="Times New Roman"/>
      <w:color w:val="000000"/>
      <w:sz w:val="4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B0B68"/>
    <w:rPr>
      <w:rFonts w:ascii="Times New Roman" w:eastAsia="Times New Roman" w:hAnsi="Times New Roman" w:cs="Times New Roman"/>
      <w:color w:val="000000"/>
      <w:sz w:val="32"/>
      <w:lang w:eastAsia="en-AU"/>
    </w:rPr>
  </w:style>
  <w:style w:type="table" w:customStyle="1" w:styleId="TableGrid0">
    <w:name w:val="TableGrid"/>
    <w:rsid w:val="003B0B68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3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BAF"/>
  </w:style>
  <w:style w:type="paragraph" w:styleId="BalloonText">
    <w:name w:val="Balloon Text"/>
    <w:basedOn w:val="Normal"/>
    <w:link w:val="BalloonTextChar"/>
    <w:uiPriority w:val="99"/>
    <w:semiHidden/>
    <w:unhideWhenUsed/>
    <w:rsid w:val="00D8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1B97-E302-442D-9FAD-6107AE3A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 Netball</dc:creator>
  <cp:keywords/>
  <dc:description/>
  <cp:lastModifiedBy>QNA Netball</cp:lastModifiedBy>
  <cp:revision>157</cp:revision>
  <cp:lastPrinted>2018-11-20T10:54:00Z</cp:lastPrinted>
  <dcterms:created xsi:type="dcterms:W3CDTF">2024-01-28T00:47:00Z</dcterms:created>
  <dcterms:modified xsi:type="dcterms:W3CDTF">2025-10-15T12:06:00Z</dcterms:modified>
</cp:coreProperties>
</file>